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C03" w:rsidRPr="00884559" w:rsidRDefault="00972C03">
      <w:pPr>
        <w:rPr>
          <w:lang w:val="ca-ES"/>
        </w:rPr>
      </w:pPr>
    </w:p>
    <w:p w:rsidR="00972C03" w:rsidRPr="00884559" w:rsidRDefault="00972C03">
      <w:pPr>
        <w:rPr>
          <w:lang w:val="ca-ES"/>
        </w:rPr>
      </w:pPr>
    </w:p>
    <w:p w:rsidR="00972C03" w:rsidRPr="00884559" w:rsidRDefault="00972C03">
      <w:pPr>
        <w:rPr>
          <w:lang w:val="ca-ES"/>
        </w:rPr>
      </w:pPr>
    </w:p>
    <w:p w:rsidR="00972C03" w:rsidRPr="00884559" w:rsidRDefault="00972C03">
      <w:pPr>
        <w:rPr>
          <w:lang w:val="ca-ES"/>
        </w:rPr>
      </w:pPr>
    </w:p>
    <w:p w:rsidR="00972C03" w:rsidRPr="00884559" w:rsidRDefault="00972C03">
      <w:pPr>
        <w:rPr>
          <w:lang w:val="ca-ES"/>
        </w:rPr>
      </w:pPr>
    </w:p>
    <w:p w:rsidR="00972C03" w:rsidRPr="00884559" w:rsidRDefault="00972C03">
      <w:pPr>
        <w:rPr>
          <w:lang w:val="ca-ES"/>
        </w:rPr>
      </w:pPr>
    </w:p>
    <w:p w:rsidR="00972C03" w:rsidRPr="00884559" w:rsidRDefault="00972C03">
      <w:pPr>
        <w:rPr>
          <w:lang w:val="ca-ES"/>
        </w:rPr>
      </w:pPr>
    </w:p>
    <w:p w:rsidR="002455AD" w:rsidRPr="00884559" w:rsidRDefault="002455AD" w:rsidP="00972C03">
      <w:pPr>
        <w:jc w:val="center"/>
        <w:rPr>
          <w:b/>
          <w:i/>
          <w:color w:val="C00000"/>
          <w:sz w:val="60"/>
          <w:szCs w:val="60"/>
          <w:lang w:val="ca-ES"/>
        </w:rPr>
      </w:pPr>
      <w:r w:rsidRPr="00884559">
        <w:rPr>
          <w:b/>
          <w:i/>
          <w:color w:val="C00000"/>
          <w:sz w:val="60"/>
          <w:szCs w:val="60"/>
          <w:lang w:val="ca-ES"/>
        </w:rPr>
        <w:t>Pobresa laboral i pobresa infantil, les dues cares de la mateixa moneda.</w:t>
      </w:r>
    </w:p>
    <w:p w:rsidR="00FE3A3E" w:rsidRDefault="00FE3A3E" w:rsidP="00972C03">
      <w:pPr>
        <w:jc w:val="right"/>
        <w:rPr>
          <w:b/>
          <w:sz w:val="40"/>
          <w:szCs w:val="40"/>
          <w:lang w:val="ca-ES"/>
        </w:rPr>
      </w:pPr>
    </w:p>
    <w:p w:rsidR="00FE3A3E" w:rsidRDefault="00FE3A3E" w:rsidP="00972C03">
      <w:pPr>
        <w:jc w:val="right"/>
        <w:rPr>
          <w:b/>
          <w:sz w:val="40"/>
          <w:szCs w:val="40"/>
          <w:lang w:val="ca-ES"/>
        </w:rPr>
      </w:pPr>
    </w:p>
    <w:p w:rsidR="00972C03" w:rsidRPr="00884559" w:rsidRDefault="00972C03" w:rsidP="00972C03">
      <w:pPr>
        <w:jc w:val="right"/>
        <w:rPr>
          <w:b/>
          <w:sz w:val="40"/>
          <w:szCs w:val="40"/>
          <w:lang w:val="ca-ES"/>
        </w:rPr>
      </w:pPr>
      <w:r w:rsidRPr="00884559">
        <w:rPr>
          <w:b/>
          <w:sz w:val="40"/>
          <w:szCs w:val="40"/>
          <w:lang w:val="ca-ES"/>
        </w:rPr>
        <w:t>UGT de Catalunya</w:t>
      </w:r>
    </w:p>
    <w:p w:rsidR="00972C03" w:rsidRPr="00884559" w:rsidRDefault="00AB1DC6" w:rsidP="00972C03">
      <w:pPr>
        <w:jc w:val="right"/>
        <w:rPr>
          <w:b/>
          <w:sz w:val="40"/>
          <w:szCs w:val="40"/>
          <w:lang w:val="ca-ES"/>
        </w:rPr>
      </w:pPr>
      <w:r>
        <w:rPr>
          <w:b/>
          <w:sz w:val="40"/>
          <w:szCs w:val="40"/>
          <w:lang w:val="ca-ES"/>
        </w:rPr>
        <w:t>Octubre</w:t>
      </w:r>
      <w:r w:rsidR="00972C03" w:rsidRPr="00884559">
        <w:rPr>
          <w:b/>
          <w:sz w:val="40"/>
          <w:szCs w:val="40"/>
          <w:lang w:val="ca-ES"/>
        </w:rPr>
        <w:t xml:space="preserve"> 2016</w:t>
      </w:r>
    </w:p>
    <w:p w:rsidR="00972C03" w:rsidRPr="00884559" w:rsidRDefault="00972C03" w:rsidP="00972C03">
      <w:pPr>
        <w:jc w:val="right"/>
        <w:rPr>
          <w:b/>
          <w:sz w:val="40"/>
          <w:szCs w:val="40"/>
          <w:lang w:val="ca-ES"/>
        </w:rPr>
        <w:sectPr w:rsidR="00972C03" w:rsidRPr="00884559" w:rsidSect="00972C03">
          <w:headerReference w:type="default" r:id="rId8"/>
          <w:footerReference w:type="default" r:id="rId9"/>
          <w:pgSz w:w="11906" w:h="16838"/>
          <w:pgMar w:top="1417" w:right="1701" w:bottom="1417" w:left="1701" w:header="708" w:footer="0" w:gutter="0"/>
          <w:cols w:space="708"/>
          <w:docGrid w:linePitch="360"/>
        </w:sectPr>
      </w:pPr>
    </w:p>
    <w:p w:rsidR="00F55A1D" w:rsidRPr="00884559" w:rsidRDefault="00F55A1D" w:rsidP="00F55A1D">
      <w:pPr>
        <w:pBdr>
          <w:bottom w:val="single" w:sz="4" w:space="1" w:color="auto"/>
        </w:pBdr>
        <w:spacing w:after="0" w:line="312" w:lineRule="auto"/>
        <w:contextualSpacing/>
        <w:jc w:val="both"/>
        <w:rPr>
          <w:b/>
          <w:i/>
          <w:smallCaps/>
          <w:color w:val="C00000"/>
          <w:sz w:val="32"/>
          <w:szCs w:val="32"/>
          <w:lang w:val="ca-ES"/>
        </w:rPr>
      </w:pPr>
      <w:r w:rsidRPr="00884559">
        <w:rPr>
          <w:b/>
          <w:i/>
          <w:smallCaps/>
          <w:color w:val="C00000"/>
          <w:sz w:val="32"/>
          <w:szCs w:val="32"/>
          <w:lang w:val="ca-ES"/>
        </w:rPr>
        <w:t>Introducció</w:t>
      </w:r>
    </w:p>
    <w:p w:rsidR="00B45E6A" w:rsidRPr="00884559" w:rsidRDefault="00B45E6A" w:rsidP="00F55A1D">
      <w:pPr>
        <w:spacing w:after="0" w:line="312" w:lineRule="auto"/>
        <w:contextualSpacing/>
        <w:jc w:val="both"/>
        <w:rPr>
          <w:sz w:val="24"/>
          <w:szCs w:val="24"/>
          <w:lang w:val="ca-ES"/>
        </w:rPr>
      </w:pPr>
    </w:p>
    <w:p w:rsidR="0098663C" w:rsidRPr="00884559" w:rsidRDefault="0098663C" w:rsidP="0078708B">
      <w:pPr>
        <w:spacing w:after="0" w:line="312" w:lineRule="auto"/>
        <w:contextualSpacing/>
        <w:jc w:val="both"/>
        <w:rPr>
          <w:sz w:val="24"/>
          <w:szCs w:val="24"/>
          <w:lang w:val="ca-ES"/>
        </w:rPr>
      </w:pPr>
      <w:r w:rsidRPr="00884559">
        <w:rPr>
          <w:sz w:val="24"/>
          <w:szCs w:val="24"/>
          <w:lang w:val="ca-ES"/>
        </w:rPr>
        <w:t>La pobresa laboral està sent en aquests últims anys un cavall de batalla per a la UGT.</w:t>
      </w:r>
      <w:r w:rsidR="006D6A1B" w:rsidRPr="00884559">
        <w:rPr>
          <w:sz w:val="24"/>
          <w:szCs w:val="24"/>
          <w:lang w:val="ca-ES"/>
        </w:rPr>
        <w:t xml:space="preserve"> </w:t>
      </w:r>
      <w:r w:rsidR="0078708B" w:rsidRPr="00884559">
        <w:rPr>
          <w:sz w:val="24"/>
          <w:szCs w:val="24"/>
          <w:lang w:val="ca-ES"/>
        </w:rPr>
        <w:t xml:space="preserve">El debilitament de la capacitat adquisitiva de les persones treballadores amb un sistema de protecció altament contributiu, està produint que el salari deixi de ser una garantia de protecció actual i futura davant els infortunis de la vida. </w:t>
      </w:r>
      <w:r w:rsidRPr="00884559">
        <w:rPr>
          <w:sz w:val="24"/>
          <w:szCs w:val="24"/>
          <w:lang w:val="ca-ES"/>
        </w:rPr>
        <w:t>Tots hem vist com s’ha utilitzat l</w:t>
      </w:r>
      <w:r w:rsidR="00BC4C9F" w:rsidRPr="00884559">
        <w:rPr>
          <w:sz w:val="24"/>
          <w:szCs w:val="24"/>
          <w:lang w:val="ca-ES"/>
        </w:rPr>
        <w:t xml:space="preserve">a crisi econòmica per a criminalitzar els salaris i les prestacions per desocupació com un llast a la productivitat i a la despesa del país, </w:t>
      </w:r>
      <w:r w:rsidRPr="00884559">
        <w:rPr>
          <w:sz w:val="24"/>
          <w:szCs w:val="24"/>
          <w:lang w:val="ca-ES"/>
        </w:rPr>
        <w:t xml:space="preserve"> per tal d’</w:t>
      </w:r>
      <w:r w:rsidR="00BC4C9F" w:rsidRPr="00884559">
        <w:rPr>
          <w:sz w:val="24"/>
          <w:szCs w:val="24"/>
          <w:lang w:val="ca-ES"/>
        </w:rPr>
        <w:t>aplica</w:t>
      </w:r>
      <w:r w:rsidRPr="00884559">
        <w:rPr>
          <w:sz w:val="24"/>
          <w:szCs w:val="24"/>
          <w:lang w:val="ca-ES"/>
        </w:rPr>
        <w:t>r</w:t>
      </w:r>
      <w:r w:rsidR="00BC4C9F" w:rsidRPr="00884559">
        <w:rPr>
          <w:sz w:val="24"/>
          <w:szCs w:val="24"/>
          <w:lang w:val="ca-ES"/>
        </w:rPr>
        <w:t xml:space="preserve"> polítiques que han augmentat les des</w:t>
      </w:r>
      <w:r w:rsidRPr="00884559">
        <w:rPr>
          <w:sz w:val="24"/>
          <w:szCs w:val="24"/>
          <w:lang w:val="ca-ES"/>
        </w:rPr>
        <w:t>igualtats i les vulnerabilitats.</w:t>
      </w:r>
    </w:p>
    <w:p w:rsidR="0098663C" w:rsidRPr="00884559" w:rsidRDefault="0098663C" w:rsidP="0078708B">
      <w:pPr>
        <w:spacing w:after="0" w:line="312" w:lineRule="auto"/>
        <w:contextualSpacing/>
        <w:jc w:val="both"/>
        <w:rPr>
          <w:sz w:val="24"/>
          <w:szCs w:val="24"/>
          <w:lang w:val="ca-ES"/>
        </w:rPr>
      </w:pPr>
    </w:p>
    <w:p w:rsidR="0098663C" w:rsidRPr="00E07519" w:rsidRDefault="0098663C" w:rsidP="0078708B">
      <w:pPr>
        <w:spacing w:after="0" w:line="312" w:lineRule="auto"/>
        <w:contextualSpacing/>
        <w:jc w:val="both"/>
        <w:rPr>
          <w:b/>
          <w:sz w:val="24"/>
          <w:szCs w:val="24"/>
          <w:lang w:val="ca-ES"/>
        </w:rPr>
      </w:pPr>
      <w:r w:rsidRPr="00884559">
        <w:rPr>
          <w:sz w:val="24"/>
          <w:szCs w:val="24"/>
          <w:lang w:val="ca-ES"/>
        </w:rPr>
        <w:t>En aquests darrers anys e</w:t>
      </w:r>
      <w:r w:rsidR="00BC4C9F" w:rsidRPr="00884559">
        <w:rPr>
          <w:sz w:val="24"/>
          <w:szCs w:val="24"/>
          <w:lang w:val="ca-ES"/>
        </w:rPr>
        <w:t xml:space="preserve">ls salaris </w:t>
      </w:r>
      <w:r w:rsidRPr="00884559">
        <w:rPr>
          <w:sz w:val="24"/>
          <w:szCs w:val="24"/>
          <w:lang w:val="ca-ES"/>
        </w:rPr>
        <w:t>han</w:t>
      </w:r>
      <w:r w:rsidR="00BC4C9F" w:rsidRPr="00884559">
        <w:rPr>
          <w:sz w:val="24"/>
          <w:szCs w:val="24"/>
          <w:lang w:val="ca-ES"/>
        </w:rPr>
        <w:t xml:space="preserve"> </w:t>
      </w:r>
      <w:r w:rsidRPr="00884559">
        <w:rPr>
          <w:sz w:val="24"/>
          <w:szCs w:val="24"/>
          <w:lang w:val="ca-ES"/>
        </w:rPr>
        <w:t>anat perdent</w:t>
      </w:r>
      <w:r w:rsidR="00BC4C9F" w:rsidRPr="00884559">
        <w:rPr>
          <w:sz w:val="24"/>
          <w:szCs w:val="24"/>
          <w:lang w:val="ca-ES"/>
        </w:rPr>
        <w:t xml:space="preserve"> pes en el conjunt de les rendes mentre que el pes dels beneficis</w:t>
      </w:r>
      <w:r w:rsidR="00E07519">
        <w:rPr>
          <w:sz w:val="24"/>
          <w:szCs w:val="24"/>
          <w:lang w:val="ca-ES"/>
        </w:rPr>
        <w:t xml:space="preserve"> empresarials</w:t>
      </w:r>
      <w:r w:rsidR="00BC4C9F" w:rsidRPr="00884559">
        <w:rPr>
          <w:sz w:val="24"/>
          <w:szCs w:val="24"/>
          <w:lang w:val="ca-ES"/>
        </w:rPr>
        <w:t xml:space="preserve"> no ha parat de créixer</w:t>
      </w:r>
      <w:r w:rsidRPr="00884559">
        <w:rPr>
          <w:sz w:val="24"/>
          <w:szCs w:val="24"/>
          <w:lang w:val="ca-ES"/>
        </w:rPr>
        <w:t xml:space="preserve">. I tothom ens hem fixat en les persones treballadores, ocupades i a l’atur, i no miràvem que </w:t>
      </w:r>
      <w:r w:rsidRPr="00E07519">
        <w:rPr>
          <w:b/>
          <w:sz w:val="24"/>
          <w:szCs w:val="24"/>
          <w:lang w:val="ca-ES"/>
        </w:rPr>
        <w:t>al darrera de moltes d’aquestes persones s’arrastrava una infància que anava caient també a la pobresa.</w:t>
      </w:r>
    </w:p>
    <w:p w:rsidR="0098663C" w:rsidRPr="00884559" w:rsidRDefault="0098663C" w:rsidP="0078708B">
      <w:pPr>
        <w:spacing w:after="0" w:line="312" w:lineRule="auto"/>
        <w:contextualSpacing/>
        <w:jc w:val="both"/>
        <w:rPr>
          <w:sz w:val="24"/>
          <w:szCs w:val="24"/>
          <w:lang w:val="ca-ES"/>
        </w:rPr>
      </w:pPr>
    </w:p>
    <w:p w:rsidR="006D6A1B" w:rsidRDefault="0098663C" w:rsidP="0078708B">
      <w:pPr>
        <w:spacing w:after="0" w:line="312" w:lineRule="auto"/>
        <w:contextualSpacing/>
        <w:jc w:val="both"/>
        <w:rPr>
          <w:sz w:val="24"/>
          <w:szCs w:val="24"/>
          <w:lang w:val="ca-ES"/>
        </w:rPr>
      </w:pPr>
      <w:r w:rsidRPr="003E3F99">
        <w:rPr>
          <w:b/>
          <w:sz w:val="24"/>
          <w:szCs w:val="24"/>
          <w:lang w:val="ca-ES"/>
        </w:rPr>
        <w:t xml:space="preserve">No hi ha nens ni nenes pobres si no hi ha </w:t>
      </w:r>
      <w:r w:rsidR="006D6A1B" w:rsidRPr="003E3F99">
        <w:rPr>
          <w:b/>
          <w:sz w:val="24"/>
          <w:szCs w:val="24"/>
          <w:lang w:val="ca-ES"/>
        </w:rPr>
        <w:t>unes mares i un</w:t>
      </w:r>
      <w:r w:rsidR="00B45E6A" w:rsidRPr="003E3F99">
        <w:rPr>
          <w:b/>
          <w:sz w:val="24"/>
          <w:szCs w:val="24"/>
          <w:lang w:val="ca-ES"/>
        </w:rPr>
        <w:t>s</w:t>
      </w:r>
      <w:r w:rsidR="006D6A1B" w:rsidRPr="003E3F99">
        <w:rPr>
          <w:b/>
          <w:sz w:val="24"/>
          <w:szCs w:val="24"/>
          <w:lang w:val="ca-ES"/>
        </w:rPr>
        <w:t xml:space="preserve"> pares pobres.</w:t>
      </w:r>
      <w:r w:rsidR="006D6A1B" w:rsidRPr="00884559">
        <w:rPr>
          <w:sz w:val="24"/>
          <w:szCs w:val="24"/>
          <w:lang w:val="ca-ES"/>
        </w:rPr>
        <w:t xml:space="preserve"> Sens dubte, sobretot amb un sistema de protecció social insuficient com el nostre i a la cua d’Europa pel que fa a la protecció de la família, </w:t>
      </w:r>
      <w:r w:rsidR="006D6A1B" w:rsidRPr="003E3F99">
        <w:rPr>
          <w:b/>
          <w:sz w:val="24"/>
          <w:szCs w:val="24"/>
          <w:lang w:val="ca-ES"/>
        </w:rPr>
        <w:t>les rendes de les persones que es fan càrrec de la infància impacten directament sobre el benestar i les condicions de vida d’aquesta</w:t>
      </w:r>
      <w:r w:rsidR="006D6A1B" w:rsidRPr="00884559">
        <w:rPr>
          <w:sz w:val="24"/>
          <w:szCs w:val="24"/>
          <w:lang w:val="ca-ES"/>
        </w:rPr>
        <w:t xml:space="preserve">. </w:t>
      </w:r>
    </w:p>
    <w:p w:rsidR="000A6F09" w:rsidRDefault="000A6F09" w:rsidP="0078708B">
      <w:pPr>
        <w:spacing w:after="0" w:line="312" w:lineRule="auto"/>
        <w:contextualSpacing/>
        <w:jc w:val="both"/>
        <w:rPr>
          <w:sz w:val="24"/>
          <w:szCs w:val="24"/>
          <w:lang w:val="ca-ES"/>
        </w:rPr>
      </w:pPr>
    </w:p>
    <w:p w:rsidR="000A6F09" w:rsidRPr="00884559" w:rsidRDefault="000A6F09" w:rsidP="0078708B">
      <w:pPr>
        <w:spacing w:after="0" w:line="312" w:lineRule="auto"/>
        <w:contextualSpacing/>
        <w:jc w:val="both"/>
        <w:rPr>
          <w:sz w:val="24"/>
          <w:szCs w:val="24"/>
          <w:lang w:val="ca-ES"/>
        </w:rPr>
      </w:pPr>
      <w:r w:rsidRPr="00E07519">
        <w:rPr>
          <w:b/>
          <w:sz w:val="24"/>
          <w:szCs w:val="24"/>
          <w:lang w:val="ca-ES"/>
        </w:rPr>
        <w:t>La pobresa laboral i la pobresa infantil són les dues cares de la mateixa moneda.</w:t>
      </w:r>
      <w:r w:rsidRPr="00884559">
        <w:rPr>
          <w:sz w:val="24"/>
          <w:szCs w:val="24"/>
          <w:lang w:val="ca-ES"/>
        </w:rPr>
        <w:t xml:space="preserve"> Des de la UGT de Catalunya entenem que les causes de la pobresa infantil molt tenen a veure amb la pobresa de les persones adultes i amb la intensitat laboral i la suficiència salarial de les famílies dels nens i nenes.</w:t>
      </w:r>
    </w:p>
    <w:p w:rsidR="006D6A1B" w:rsidRPr="00884559" w:rsidRDefault="006D6A1B" w:rsidP="0078708B">
      <w:pPr>
        <w:spacing w:after="0" w:line="312" w:lineRule="auto"/>
        <w:contextualSpacing/>
        <w:jc w:val="both"/>
        <w:rPr>
          <w:sz w:val="24"/>
          <w:szCs w:val="24"/>
          <w:lang w:val="ca-ES"/>
        </w:rPr>
      </w:pPr>
    </w:p>
    <w:p w:rsidR="002F4852" w:rsidRDefault="000A6F09" w:rsidP="0078708B">
      <w:pPr>
        <w:spacing w:after="0" w:line="312" w:lineRule="auto"/>
        <w:contextualSpacing/>
        <w:jc w:val="both"/>
        <w:rPr>
          <w:sz w:val="24"/>
          <w:szCs w:val="24"/>
          <w:lang w:val="ca-ES"/>
        </w:rPr>
      </w:pPr>
      <w:r>
        <w:rPr>
          <w:noProof/>
          <w:sz w:val="24"/>
          <w:szCs w:val="24"/>
          <w:lang w:val="ca-ES" w:eastAsia="ca-ES"/>
        </w:rPr>
        <mc:AlternateContent>
          <mc:Choice Requires="wps">
            <w:drawing>
              <wp:inline distT="0" distB="0" distL="0" distR="0">
                <wp:extent cx="5171440" cy="1555845"/>
                <wp:effectExtent l="57150" t="38100" r="48260" b="82550"/>
                <wp:docPr id="15" name="Rectángulo redondeado 15"/>
                <wp:cNvGraphicFramePr/>
                <a:graphic xmlns:a="http://schemas.openxmlformats.org/drawingml/2006/main">
                  <a:graphicData uri="http://schemas.microsoft.com/office/word/2010/wordprocessingShape">
                    <wps:wsp>
                      <wps:cNvSpPr/>
                      <wps:spPr>
                        <a:xfrm>
                          <a:off x="0" y="0"/>
                          <a:ext cx="5171440" cy="1555845"/>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E07519" w:rsidRPr="00E07519" w:rsidRDefault="00E07519" w:rsidP="000A6F09">
                            <w:pPr>
                              <w:spacing w:after="0" w:line="312" w:lineRule="auto"/>
                              <w:contextualSpacing/>
                              <w:jc w:val="both"/>
                              <w:rPr>
                                <w:b/>
                                <w:i/>
                                <w:color w:val="FFFFFF" w:themeColor="background1"/>
                                <w:sz w:val="26"/>
                                <w:szCs w:val="26"/>
                                <w:lang w:val="ca-ES"/>
                              </w:rPr>
                            </w:pPr>
                            <w:r w:rsidRPr="00E07519">
                              <w:rPr>
                                <w:b/>
                                <w:i/>
                                <w:color w:val="FFFFFF" w:themeColor="background1"/>
                                <w:sz w:val="26"/>
                                <w:szCs w:val="26"/>
                                <w:lang w:val="ca-ES"/>
                              </w:rPr>
                              <w:t>És per aquest motiu que, amb aquest informe, des de la UGT de Catalunya volem posar de manifest la relació directa del mercat de treball i de les polítiques de suport familiar amb el risc de pobresa de la població infantil i, donar el valor que avui dia té el disposar un salari suficient i estable com garantia de benestar i de cohesió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15" o:spid="_x0000_s1026" style="width:407.2pt;height:1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" fillcolor="#c00000" stroked="f">
                <v:fill color2="red" rotate="t" colors="0 #c00000;.5 #c00000;1 red" focus="100%" type="gradient">
                  <o:fill v:ext="view" type="gradientUnscaled"/>
                </v:fill>
                <v:shadow on="t" color="black" opacity="41287f" offset="0,1.5pt"/>
                <v:textbox>
                  <w:txbxContent>
                    <w:p w:rsidR="00E07519" w:rsidRPr="00E07519" w:rsidRDefault="00E07519" w:rsidP="000A6F09">
                      <w:pPr>
                        <w:spacing w:after="0" w:line="312" w:lineRule="auto"/>
                        <w:contextualSpacing/>
                        <w:jc w:val="both"/>
                        <w:rPr>
                          <w:b/>
                          <w:i/>
                          <w:color w:val="FFFFFF" w:themeColor="background1"/>
                          <w:sz w:val="26"/>
                          <w:szCs w:val="26"/>
                          <w:lang w:val="ca-ES"/>
                        </w:rPr>
                      </w:pPr>
                      <w:r w:rsidRPr="00E07519">
                        <w:rPr>
                          <w:b/>
                          <w:i/>
                          <w:color w:val="FFFFFF" w:themeColor="background1"/>
                          <w:sz w:val="26"/>
                          <w:szCs w:val="26"/>
                          <w:lang w:val="ca-ES"/>
                        </w:rPr>
                        <w:t>És per aquest motiu que, amb aquest informe, des de la UGT de Catalunya volem posar de manifest la relació directa del mercat de treball i de les polítiques de suport familiar amb el risc de pobresa de la població infantil i, donar el valor que avui dia té el disposar un salari suficient i estable com garantia de benestar i de cohesió social.</w:t>
                      </w:r>
                    </w:p>
                  </w:txbxContent>
                </v:textbox>
                <w10:anchorlock/>
              </v:roundrect>
            </w:pict>
          </mc:Fallback>
        </mc:AlternateContent>
      </w:r>
    </w:p>
    <w:p w:rsidR="00E07519" w:rsidRDefault="00E07519" w:rsidP="0078708B">
      <w:pPr>
        <w:spacing w:after="0" w:line="312" w:lineRule="auto"/>
        <w:contextualSpacing/>
        <w:jc w:val="both"/>
        <w:rPr>
          <w:sz w:val="24"/>
          <w:szCs w:val="24"/>
          <w:lang w:val="ca-ES"/>
        </w:rPr>
      </w:pPr>
    </w:p>
    <w:p w:rsidR="00E07519" w:rsidRDefault="00E07519" w:rsidP="00B45E6A">
      <w:pPr>
        <w:spacing w:after="0" w:line="312" w:lineRule="auto"/>
        <w:contextualSpacing/>
        <w:jc w:val="both"/>
        <w:rPr>
          <w:sz w:val="24"/>
          <w:szCs w:val="24"/>
          <w:lang w:val="ca-ES"/>
        </w:rPr>
      </w:pPr>
      <w:r w:rsidRPr="00E07519">
        <w:rPr>
          <w:sz w:val="24"/>
          <w:szCs w:val="24"/>
          <w:lang w:val="ca-ES"/>
        </w:rPr>
        <w:t xml:space="preserve">Finalment, </w:t>
      </w:r>
      <w:r w:rsidRPr="00E07519">
        <w:rPr>
          <w:b/>
          <w:sz w:val="24"/>
          <w:szCs w:val="24"/>
          <w:lang w:val="ca-ES"/>
        </w:rPr>
        <w:t>també volem insistir en la importància que han de tenir les polítiques dirigides a lluitar contra la pobresa infantil per a revertir aquest fenomen i per no limitar les oportunitats i potencialitats del futur de la nostra societat.</w:t>
      </w:r>
      <w:r w:rsidRPr="00E07519">
        <w:rPr>
          <w:sz w:val="24"/>
          <w:szCs w:val="24"/>
          <w:lang w:val="ca-ES"/>
        </w:rPr>
        <w:t xml:space="preserve"> Les polítiques dirigides a disminuir la pobresa infantil són les millors polítiques de prevenció contra la pobresa i l’exclusió social, i també és la millor manera d’invertir en la nostra societat.</w:t>
      </w:r>
    </w:p>
    <w:p w:rsidR="00E07519" w:rsidRDefault="00E07519" w:rsidP="00B45E6A">
      <w:pPr>
        <w:spacing w:after="0" w:line="312" w:lineRule="auto"/>
        <w:contextualSpacing/>
        <w:jc w:val="both"/>
        <w:rPr>
          <w:sz w:val="24"/>
          <w:szCs w:val="24"/>
          <w:lang w:val="ca-ES"/>
        </w:rPr>
      </w:pPr>
    </w:p>
    <w:p w:rsidR="00B45E6A" w:rsidRPr="00884559" w:rsidRDefault="00B45E6A" w:rsidP="00B45E6A">
      <w:pPr>
        <w:spacing w:after="0" w:line="312" w:lineRule="auto"/>
        <w:contextualSpacing/>
        <w:jc w:val="both"/>
        <w:rPr>
          <w:sz w:val="24"/>
          <w:szCs w:val="24"/>
          <w:lang w:val="ca-ES"/>
        </w:rPr>
      </w:pPr>
      <w:r w:rsidRPr="00884559">
        <w:rPr>
          <w:sz w:val="24"/>
          <w:szCs w:val="24"/>
          <w:lang w:val="ca-ES"/>
        </w:rPr>
        <w:t xml:space="preserve">Per a realitzar aquest informe, la UGT de Catalunya ens hem basat en les darreres dades publicades per l’IDESCAT de l’Enquesta de Condicions de Vida per a Catalunya, dades referents a l’any 2015, i de l’Enquesta de Pressupostos Familiars, dades per l’any 2014. Les dades comparatives a nivell europeu les hem tret de l’EUROSTAT i dels comptes de protecció social que facilita l’IDESCAT. </w:t>
      </w:r>
    </w:p>
    <w:p w:rsidR="00B45E6A" w:rsidRPr="00884559" w:rsidRDefault="00B45E6A" w:rsidP="0078708B">
      <w:pPr>
        <w:spacing w:after="0" w:line="312" w:lineRule="auto"/>
        <w:contextualSpacing/>
        <w:jc w:val="both"/>
        <w:rPr>
          <w:sz w:val="24"/>
          <w:szCs w:val="24"/>
          <w:lang w:val="ca-ES"/>
        </w:rPr>
      </w:pPr>
    </w:p>
    <w:p w:rsidR="00B45E6A" w:rsidRPr="00884559" w:rsidRDefault="00B45E6A" w:rsidP="0078708B">
      <w:pPr>
        <w:spacing w:after="0" w:line="312" w:lineRule="auto"/>
        <w:contextualSpacing/>
        <w:jc w:val="both"/>
        <w:rPr>
          <w:sz w:val="24"/>
          <w:szCs w:val="24"/>
          <w:lang w:val="ca-ES"/>
        </w:rPr>
      </w:pPr>
    </w:p>
    <w:p w:rsidR="00B45E6A" w:rsidRPr="00884559" w:rsidRDefault="00B45E6A" w:rsidP="0078708B">
      <w:pPr>
        <w:spacing w:after="0" w:line="312" w:lineRule="auto"/>
        <w:contextualSpacing/>
        <w:jc w:val="both"/>
        <w:rPr>
          <w:sz w:val="24"/>
          <w:szCs w:val="24"/>
          <w:lang w:val="ca-ES"/>
        </w:rPr>
      </w:pPr>
    </w:p>
    <w:p w:rsidR="00B45E6A" w:rsidRPr="00884559" w:rsidRDefault="00B45E6A" w:rsidP="0078708B">
      <w:pPr>
        <w:spacing w:after="0" w:line="312" w:lineRule="auto"/>
        <w:contextualSpacing/>
        <w:jc w:val="both"/>
        <w:rPr>
          <w:sz w:val="24"/>
          <w:szCs w:val="24"/>
          <w:lang w:val="ca-ES"/>
        </w:rPr>
      </w:pPr>
    </w:p>
    <w:p w:rsidR="00B45E6A" w:rsidRPr="00884559" w:rsidRDefault="00B45E6A" w:rsidP="0078708B">
      <w:pPr>
        <w:spacing w:after="0" w:line="312" w:lineRule="auto"/>
        <w:contextualSpacing/>
        <w:jc w:val="both"/>
        <w:rPr>
          <w:sz w:val="24"/>
          <w:szCs w:val="24"/>
          <w:lang w:val="ca-ES"/>
        </w:rPr>
        <w:sectPr w:rsidR="00B45E6A" w:rsidRPr="00884559" w:rsidSect="00AC2175">
          <w:headerReference w:type="default" r:id="rId10"/>
          <w:footerReference w:type="default" r:id="rId11"/>
          <w:pgSz w:w="11906" w:h="16838"/>
          <w:pgMar w:top="1418" w:right="1701" w:bottom="2155" w:left="1701" w:header="709" w:footer="737" w:gutter="0"/>
          <w:pgNumType w:start="1"/>
          <w:cols w:space="708"/>
          <w:docGrid w:linePitch="360"/>
        </w:sectPr>
      </w:pPr>
    </w:p>
    <w:p w:rsidR="00BC4C9F" w:rsidRPr="00884559" w:rsidRDefault="002721B2" w:rsidP="00852F95">
      <w:pPr>
        <w:pBdr>
          <w:bottom w:val="single" w:sz="4" w:space="1" w:color="auto"/>
        </w:pBdr>
        <w:spacing w:after="0" w:line="312" w:lineRule="auto"/>
        <w:contextualSpacing/>
        <w:jc w:val="both"/>
        <w:rPr>
          <w:b/>
          <w:i/>
          <w:smallCaps/>
          <w:color w:val="C00000"/>
          <w:sz w:val="32"/>
          <w:szCs w:val="32"/>
          <w:lang w:val="ca-ES"/>
        </w:rPr>
      </w:pPr>
      <w:r>
        <w:rPr>
          <w:b/>
          <w:i/>
          <w:smallCaps/>
          <w:color w:val="C00000"/>
          <w:sz w:val="32"/>
          <w:szCs w:val="32"/>
          <w:lang w:val="ca-ES"/>
        </w:rPr>
        <w:t xml:space="preserve">Pobresa Infantil: </w:t>
      </w:r>
      <w:r w:rsidR="00852F95" w:rsidRPr="00884559">
        <w:rPr>
          <w:b/>
          <w:i/>
          <w:smallCaps/>
          <w:color w:val="C00000"/>
          <w:sz w:val="32"/>
          <w:szCs w:val="32"/>
          <w:lang w:val="ca-ES"/>
        </w:rPr>
        <w:t>La situació a Catalunya</w:t>
      </w:r>
    </w:p>
    <w:p w:rsidR="00852F95" w:rsidRPr="00884559" w:rsidRDefault="00852F95" w:rsidP="0078708B">
      <w:pPr>
        <w:spacing w:after="0" w:line="312" w:lineRule="auto"/>
        <w:contextualSpacing/>
        <w:jc w:val="both"/>
        <w:rPr>
          <w:sz w:val="24"/>
          <w:szCs w:val="24"/>
          <w:lang w:val="ca-ES"/>
        </w:rPr>
      </w:pPr>
    </w:p>
    <w:p w:rsidR="00AE7D4D" w:rsidRPr="003E3F99" w:rsidRDefault="002455AD" w:rsidP="0078708B">
      <w:pPr>
        <w:spacing w:after="0" w:line="312" w:lineRule="auto"/>
        <w:contextualSpacing/>
        <w:jc w:val="both"/>
        <w:rPr>
          <w:b/>
          <w:sz w:val="24"/>
          <w:szCs w:val="24"/>
          <w:lang w:val="ca-ES"/>
        </w:rPr>
      </w:pPr>
      <w:r w:rsidRPr="00884559">
        <w:rPr>
          <w:b/>
          <w:sz w:val="24"/>
          <w:szCs w:val="24"/>
          <w:lang w:val="ca-ES"/>
        </w:rPr>
        <w:t>A Catalunya</w:t>
      </w:r>
      <w:r w:rsidR="002C201A" w:rsidRPr="00884559">
        <w:rPr>
          <w:b/>
          <w:sz w:val="24"/>
          <w:szCs w:val="24"/>
          <w:lang w:val="ca-ES"/>
        </w:rPr>
        <w:t xml:space="preserve"> </w:t>
      </w:r>
      <w:r w:rsidR="00E308FD">
        <w:rPr>
          <w:b/>
          <w:sz w:val="24"/>
          <w:szCs w:val="24"/>
          <w:lang w:val="ca-ES"/>
        </w:rPr>
        <w:t>349.200 menors de 16</w:t>
      </w:r>
      <w:r w:rsidR="002C201A" w:rsidRPr="00884559">
        <w:rPr>
          <w:b/>
          <w:sz w:val="24"/>
          <w:szCs w:val="24"/>
          <w:lang w:val="ca-ES"/>
        </w:rPr>
        <w:t xml:space="preserve"> anys viuen en situació de risc de pobresa.</w:t>
      </w:r>
      <w:r w:rsidR="002C201A" w:rsidRPr="00884559">
        <w:rPr>
          <w:sz w:val="24"/>
          <w:szCs w:val="24"/>
          <w:lang w:val="ca-ES"/>
        </w:rPr>
        <w:t xml:space="preserve"> Així es desprèn de les últimes dades de l’Enquesta de Condicions de Vida del 2015 que publica l’IDESCAT, que situa el risc de pobresa dels menors de 1</w:t>
      </w:r>
      <w:r w:rsidR="00EF2D58">
        <w:rPr>
          <w:sz w:val="24"/>
          <w:szCs w:val="24"/>
          <w:lang w:val="ca-ES"/>
        </w:rPr>
        <w:t>6</w:t>
      </w:r>
      <w:r w:rsidR="002C201A" w:rsidRPr="00884559">
        <w:rPr>
          <w:sz w:val="24"/>
          <w:szCs w:val="24"/>
          <w:lang w:val="ca-ES"/>
        </w:rPr>
        <w:t xml:space="preserve"> anys en el 29,4%.</w:t>
      </w:r>
      <w:r w:rsidR="00AE7D4D" w:rsidRPr="00884559">
        <w:rPr>
          <w:sz w:val="24"/>
          <w:szCs w:val="24"/>
          <w:lang w:val="ca-ES"/>
        </w:rPr>
        <w:t xml:space="preserve"> </w:t>
      </w:r>
      <w:r w:rsidR="00FD09E5" w:rsidRPr="00884559">
        <w:rPr>
          <w:sz w:val="24"/>
          <w:szCs w:val="24"/>
          <w:lang w:val="ca-ES"/>
        </w:rPr>
        <w:t>A més, tal i com podem veure al gràfic següent, els anys de crisi econòmica ha</w:t>
      </w:r>
      <w:r w:rsidR="003E3F99">
        <w:rPr>
          <w:sz w:val="24"/>
          <w:szCs w:val="24"/>
          <w:lang w:val="ca-ES"/>
        </w:rPr>
        <w:t>n</w:t>
      </w:r>
      <w:r w:rsidR="00FD09E5" w:rsidRPr="00884559">
        <w:rPr>
          <w:sz w:val="24"/>
          <w:szCs w:val="24"/>
          <w:lang w:val="ca-ES"/>
        </w:rPr>
        <w:t xml:space="preserve"> incidit més negativament en la població infantil, ja que </w:t>
      </w:r>
      <w:r w:rsidR="00FD09E5" w:rsidRPr="00EF2D58">
        <w:rPr>
          <w:sz w:val="24"/>
          <w:szCs w:val="24"/>
          <w:lang w:val="ca-ES"/>
        </w:rPr>
        <w:t>la taxa de risc de pobresa dels menors de 16 anys s’ha incrementat de manera desproporcionada respecte</w:t>
      </w:r>
      <w:r w:rsidR="00EF2D58" w:rsidRPr="00EF2D58">
        <w:rPr>
          <w:sz w:val="24"/>
          <w:szCs w:val="24"/>
          <w:lang w:val="ca-ES"/>
        </w:rPr>
        <w:t xml:space="preserve"> als altres col·lectius d’edat i,</w:t>
      </w:r>
      <w:r w:rsidR="00EF2D58">
        <w:rPr>
          <w:b/>
          <w:sz w:val="24"/>
          <w:szCs w:val="24"/>
          <w:lang w:val="ca-ES"/>
        </w:rPr>
        <w:t xml:space="preserve"> respecte al 2008, al 2016 a Catalunya hi ha 147.000 menors de 16 anys </w:t>
      </w:r>
      <w:r w:rsidR="00EF2D58" w:rsidRPr="00EF2D58">
        <w:rPr>
          <w:b/>
          <w:color w:val="FF0000"/>
          <w:sz w:val="24"/>
          <w:szCs w:val="24"/>
          <w:lang w:val="ca-ES"/>
        </w:rPr>
        <w:t xml:space="preserve">més </w:t>
      </w:r>
      <w:r w:rsidR="00EF2D58">
        <w:rPr>
          <w:b/>
          <w:sz w:val="24"/>
          <w:szCs w:val="24"/>
          <w:lang w:val="ca-ES"/>
        </w:rPr>
        <w:t xml:space="preserve">en risc de pobresa. És a dir, en vuit anys de devaluació del mercat de treball i de retallades en les polítiques socials, la població infantil en risc de pobresa s’ha </w:t>
      </w:r>
      <w:r w:rsidR="007E1746">
        <w:rPr>
          <w:b/>
          <w:sz w:val="24"/>
          <w:szCs w:val="24"/>
          <w:lang w:val="ca-ES"/>
        </w:rPr>
        <w:t>incrementat en un 72%.</w:t>
      </w:r>
    </w:p>
    <w:p w:rsidR="00AE7D4D" w:rsidRPr="00884559" w:rsidRDefault="00AE7D4D" w:rsidP="0078708B">
      <w:pPr>
        <w:spacing w:after="0" w:line="312" w:lineRule="auto"/>
        <w:contextualSpacing/>
        <w:jc w:val="both"/>
        <w:rPr>
          <w:sz w:val="24"/>
          <w:szCs w:val="24"/>
          <w:lang w:val="ca-ES"/>
        </w:rPr>
      </w:pPr>
    </w:p>
    <w:p w:rsidR="00AE7D4D" w:rsidRDefault="00AE7D4D" w:rsidP="00AE7D4D">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0EC4AB06" wp14:editId="29E1CB50">
            <wp:extent cx="2933329" cy="2350798"/>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304" cy="2357990"/>
                    </a:xfrm>
                    <a:prstGeom prst="rect">
                      <a:avLst/>
                    </a:prstGeom>
                    <a:noFill/>
                  </pic:spPr>
                </pic:pic>
              </a:graphicData>
            </a:graphic>
          </wp:inline>
        </w:drawing>
      </w:r>
    </w:p>
    <w:p w:rsidR="00AC56F6" w:rsidRPr="00884559" w:rsidRDefault="0083646C" w:rsidP="00AE7D4D">
      <w:pPr>
        <w:spacing w:after="0" w:line="312" w:lineRule="auto"/>
        <w:contextualSpacing/>
        <w:jc w:val="center"/>
        <w:rPr>
          <w:sz w:val="24"/>
          <w:szCs w:val="24"/>
          <w:lang w:val="ca-ES"/>
        </w:rPr>
      </w:pPr>
      <w:r>
        <w:rPr>
          <w:noProof/>
          <w:sz w:val="24"/>
          <w:szCs w:val="24"/>
          <w:lang w:val="ca-ES" w:eastAsia="ca-ES"/>
        </w:rPr>
        <mc:AlternateContent>
          <mc:Choice Requires="wps">
            <w:drawing>
              <wp:inline distT="0" distB="0" distL="0" distR="0">
                <wp:extent cx="4960189" cy="1138555"/>
                <wp:effectExtent l="57150" t="38100" r="50165" b="80645"/>
                <wp:docPr id="8" name="Rectángulo redondeado 8"/>
                <wp:cNvGraphicFramePr/>
                <a:graphic xmlns:a="http://schemas.openxmlformats.org/drawingml/2006/main">
                  <a:graphicData uri="http://schemas.microsoft.com/office/word/2010/wordprocessingShape">
                    <wps:wsp>
                      <wps:cNvSpPr/>
                      <wps:spPr>
                        <a:xfrm>
                          <a:off x="0" y="0"/>
                          <a:ext cx="4960189" cy="1138555"/>
                        </a:xfrm>
                        <a:prstGeom prst="roundRect">
                          <a:avLst/>
                        </a:prstGeom>
                        <a:gradFill>
                          <a:gsLst>
                            <a:gs pos="0">
                              <a:srgbClr val="C00000"/>
                            </a:gs>
                            <a:gs pos="50000">
                              <a:srgbClr val="C00000"/>
                            </a:gs>
                            <a:gs pos="100000">
                              <a:srgbClr val="FF0000"/>
                            </a:gs>
                          </a:gsLst>
                        </a:gradFill>
                      </wps:spPr>
                      <wps:style>
                        <a:lnRef idx="0">
                          <a:schemeClr val="accent6"/>
                        </a:lnRef>
                        <a:fillRef idx="3">
                          <a:schemeClr val="accent6"/>
                        </a:fillRef>
                        <a:effectRef idx="3">
                          <a:schemeClr val="accent6"/>
                        </a:effectRef>
                        <a:fontRef idx="minor">
                          <a:schemeClr val="lt1"/>
                        </a:fontRef>
                      </wps:style>
                      <wps:txbx>
                        <w:txbxContent>
                          <w:p w:rsidR="00611B15" w:rsidRPr="00611B15" w:rsidRDefault="00611B15" w:rsidP="00611B15">
                            <w:pPr>
                              <w:spacing w:after="0" w:line="312" w:lineRule="auto"/>
                              <w:contextualSpacing/>
                              <w:jc w:val="both"/>
                              <w:rPr>
                                <w:b/>
                                <w:i/>
                                <w:color w:val="FFFFFF" w:themeColor="background1"/>
                                <w:sz w:val="28"/>
                                <w:szCs w:val="28"/>
                                <w:lang w:val="ca-ES"/>
                              </w:rPr>
                            </w:pPr>
                            <w:r w:rsidRPr="00611B15">
                              <w:rPr>
                                <w:b/>
                                <w:i/>
                                <w:color w:val="FFFFFF" w:themeColor="background1"/>
                                <w:sz w:val="28"/>
                                <w:szCs w:val="28"/>
                                <w:lang w:val="ca-ES"/>
                              </w:rPr>
                              <w:t>Els menors són els que han experimentat el creixement més accentuat de la taxa de risc de pobresa dura</w:t>
                            </w:r>
                            <w:r>
                              <w:rPr>
                                <w:b/>
                                <w:i/>
                                <w:color w:val="FFFFFF" w:themeColor="background1"/>
                                <w:sz w:val="28"/>
                                <w:szCs w:val="28"/>
                                <w:lang w:val="ca-ES"/>
                              </w:rPr>
                              <w:t>nt els anys que portem de crisi: del 17,6% al 27,9%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8" o:spid="_x0000_s1027" style="width:390.55pt;height:89.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" fillcolor="#c00000" stroked="f">
                <v:fill color2="red" rotate="t" colors="0 #c00000;.5 #c00000;1 red" focus="100%" type="gradient">
                  <o:fill v:ext="view" type="gradientUnscaled"/>
                </v:fill>
                <v:shadow on="t" color="black" opacity="41287f" offset="0,1.5pt"/>
                <v:textbox>
                  <w:txbxContent>
                    <w:p w:rsidR="00611B15" w:rsidRPr="00611B15" w:rsidRDefault="00611B15" w:rsidP="00611B15">
                      <w:pPr>
                        <w:spacing w:after="0" w:line="312" w:lineRule="auto"/>
                        <w:contextualSpacing/>
                        <w:jc w:val="both"/>
                        <w:rPr>
                          <w:b/>
                          <w:i/>
                          <w:color w:val="FFFFFF" w:themeColor="background1"/>
                          <w:sz w:val="28"/>
                          <w:szCs w:val="28"/>
                          <w:lang w:val="ca-ES"/>
                        </w:rPr>
                      </w:pPr>
                      <w:r w:rsidRPr="00611B15">
                        <w:rPr>
                          <w:b/>
                          <w:i/>
                          <w:color w:val="FFFFFF" w:themeColor="background1"/>
                          <w:sz w:val="28"/>
                          <w:szCs w:val="28"/>
                          <w:lang w:val="ca-ES"/>
                        </w:rPr>
                        <w:t>Els menors són els que han experimentat el creixement més accentuat de la taxa de risc de pobresa dura</w:t>
                      </w:r>
                      <w:r>
                        <w:rPr>
                          <w:b/>
                          <w:i/>
                          <w:color w:val="FFFFFF" w:themeColor="background1"/>
                          <w:sz w:val="28"/>
                          <w:szCs w:val="28"/>
                          <w:lang w:val="ca-ES"/>
                        </w:rPr>
                        <w:t>nt els anys que portem de crisi: del 17,6% al 27,9%</w:t>
                      </w:r>
                    </w:p>
                  </w:txbxContent>
                </v:textbox>
                <w10:anchorlock/>
              </v:roundrect>
            </w:pict>
          </mc:Fallback>
        </mc:AlternateContent>
      </w:r>
    </w:p>
    <w:p w:rsidR="00611B15" w:rsidRDefault="00611B15" w:rsidP="0078708B">
      <w:pPr>
        <w:spacing w:after="0" w:line="312" w:lineRule="auto"/>
        <w:contextualSpacing/>
        <w:jc w:val="both"/>
        <w:rPr>
          <w:sz w:val="24"/>
          <w:szCs w:val="24"/>
          <w:lang w:val="ca-ES"/>
        </w:rPr>
      </w:pPr>
    </w:p>
    <w:p w:rsidR="00FD09E5" w:rsidRDefault="00FD09E5" w:rsidP="0078708B">
      <w:pPr>
        <w:spacing w:after="0" w:line="312" w:lineRule="auto"/>
        <w:contextualSpacing/>
        <w:jc w:val="both"/>
        <w:rPr>
          <w:b/>
          <w:sz w:val="24"/>
          <w:szCs w:val="24"/>
          <w:lang w:val="ca-ES"/>
        </w:rPr>
      </w:pPr>
      <w:r w:rsidRPr="00884559">
        <w:rPr>
          <w:sz w:val="24"/>
          <w:szCs w:val="24"/>
          <w:lang w:val="ca-ES"/>
        </w:rPr>
        <w:t xml:space="preserve">Amb la qual cosa hem de denunciar que </w:t>
      </w:r>
      <w:r w:rsidRPr="00611B15">
        <w:rPr>
          <w:b/>
          <w:sz w:val="24"/>
          <w:szCs w:val="24"/>
          <w:lang w:val="ca-ES"/>
        </w:rPr>
        <w:t xml:space="preserve">l’increment de la pobresa en els menors </w:t>
      </w:r>
      <w:r w:rsidR="00B97BD8">
        <w:rPr>
          <w:b/>
          <w:sz w:val="24"/>
          <w:szCs w:val="24"/>
          <w:lang w:val="ca-ES"/>
        </w:rPr>
        <w:t xml:space="preserve">de 16 anys </w:t>
      </w:r>
      <w:r w:rsidRPr="00611B15">
        <w:rPr>
          <w:b/>
          <w:sz w:val="24"/>
          <w:szCs w:val="24"/>
          <w:lang w:val="ca-ES"/>
        </w:rPr>
        <w:t>ha sigut significativament major</w:t>
      </w:r>
      <w:r w:rsidR="00B97BD8">
        <w:rPr>
          <w:b/>
          <w:sz w:val="24"/>
          <w:szCs w:val="24"/>
          <w:lang w:val="ca-ES"/>
        </w:rPr>
        <w:t xml:space="preserve"> que en els altres grups d’edat i </w:t>
      </w:r>
      <w:r w:rsidR="00B97BD8" w:rsidRPr="00611B15">
        <w:rPr>
          <w:b/>
          <w:sz w:val="24"/>
          <w:szCs w:val="24"/>
          <w:lang w:val="ca-ES"/>
        </w:rPr>
        <w:t>ha augmentat en aquests anys del 17,6% al 27,9%.</w:t>
      </w:r>
      <w:r w:rsidR="00B97BD8">
        <w:rPr>
          <w:b/>
          <w:sz w:val="24"/>
          <w:szCs w:val="24"/>
          <w:lang w:val="ca-ES"/>
        </w:rPr>
        <w:t xml:space="preserve"> </w:t>
      </w:r>
      <w:r w:rsidRPr="00884559">
        <w:rPr>
          <w:sz w:val="24"/>
          <w:szCs w:val="24"/>
          <w:lang w:val="ca-ES"/>
        </w:rPr>
        <w:t>Però també és molt destacable que la pobresa s’hagi reduït en la població de 65 i més anys, que en la seva majoria depenen econòmicament d’una pensió i no d’un salari</w:t>
      </w:r>
      <w:r w:rsidR="000A6F09">
        <w:rPr>
          <w:sz w:val="24"/>
          <w:szCs w:val="24"/>
          <w:lang w:val="ca-ES"/>
        </w:rPr>
        <w:t>.</w:t>
      </w:r>
      <w:r w:rsidR="00B97BD8">
        <w:rPr>
          <w:sz w:val="24"/>
          <w:szCs w:val="24"/>
          <w:lang w:val="ca-ES"/>
        </w:rPr>
        <w:t xml:space="preserve"> </w:t>
      </w:r>
      <w:r w:rsidR="000A6F09">
        <w:rPr>
          <w:sz w:val="24"/>
          <w:szCs w:val="24"/>
          <w:lang w:val="ca-ES"/>
        </w:rPr>
        <w:t xml:space="preserve">I </w:t>
      </w:r>
      <w:r w:rsidRPr="00884559">
        <w:rPr>
          <w:sz w:val="24"/>
          <w:szCs w:val="24"/>
          <w:lang w:val="ca-ES"/>
        </w:rPr>
        <w:t xml:space="preserve">és que </w:t>
      </w:r>
      <w:r w:rsidRPr="000A6F09">
        <w:rPr>
          <w:b/>
          <w:sz w:val="24"/>
          <w:szCs w:val="24"/>
          <w:lang w:val="ca-ES"/>
        </w:rPr>
        <w:t>s’ha invertit totalment la relació entre el risc de pobresa</w:t>
      </w:r>
      <w:r w:rsidR="000A6F09" w:rsidRPr="000A6F09">
        <w:rPr>
          <w:b/>
          <w:sz w:val="24"/>
          <w:szCs w:val="24"/>
          <w:lang w:val="ca-ES"/>
        </w:rPr>
        <w:t xml:space="preserve"> i la procedència de les rendes</w:t>
      </w:r>
      <w:r w:rsidR="000A6F09">
        <w:rPr>
          <w:b/>
          <w:sz w:val="24"/>
          <w:szCs w:val="24"/>
          <w:lang w:val="ca-ES"/>
        </w:rPr>
        <w:t>, constatant-se una pèrdua del valor salarial</w:t>
      </w:r>
      <w:r w:rsidR="000A6F09">
        <w:rPr>
          <w:sz w:val="24"/>
          <w:szCs w:val="24"/>
          <w:lang w:val="ca-ES"/>
        </w:rPr>
        <w:t>:</w:t>
      </w:r>
      <w:r w:rsidRPr="00884559">
        <w:rPr>
          <w:sz w:val="24"/>
          <w:szCs w:val="24"/>
          <w:lang w:val="ca-ES"/>
        </w:rPr>
        <w:t xml:space="preserve"> </w:t>
      </w:r>
    </w:p>
    <w:p w:rsidR="00B97BD8" w:rsidRPr="00611B15" w:rsidRDefault="00B97BD8" w:rsidP="0078708B">
      <w:pPr>
        <w:spacing w:after="0" w:line="312" w:lineRule="auto"/>
        <w:contextualSpacing/>
        <w:jc w:val="both"/>
        <w:rPr>
          <w:b/>
          <w:sz w:val="24"/>
          <w:szCs w:val="24"/>
          <w:lang w:val="ca-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417"/>
        <w:gridCol w:w="3397"/>
      </w:tblGrid>
      <w:tr w:rsidR="00F66803" w:rsidRPr="00F66803" w:rsidTr="00B97BD8">
        <w:trPr>
          <w:cantSplit/>
          <w:jc w:val="center"/>
        </w:trPr>
        <w:tc>
          <w:tcPr>
            <w:tcW w:w="3261" w:type="dxa"/>
            <w:shd w:val="clear" w:color="auto" w:fill="BFBFBF" w:themeFill="background1" w:themeFillShade="BF"/>
          </w:tcPr>
          <w:p w:rsidR="00F66803" w:rsidRPr="00F66803" w:rsidRDefault="00F66803" w:rsidP="00F66803">
            <w:pPr>
              <w:spacing w:line="312" w:lineRule="auto"/>
              <w:contextualSpacing/>
              <w:jc w:val="center"/>
              <w:rPr>
                <w:b/>
                <w:sz w:val="24"/>
                <w:szCs w:val="24"/>
                <w:lang w:val="ca-ES"/>
              </w:rPr>
            </w:pPr>
            <w:r w:rsidRPr="00F66803">
              <w:rPr>
                <w:b/>
                <w:sz w:val="24"/>
                <w:szCs w:val="24"/>
                <w:lang w:val="ca-ES"/>
              </w:rPr>
              <w:t>2008</w:t>
            </w:r>
          </w:p>
        </w:tc>
        <w:tc>
          <w:tcPr>
            <w:tcW w:w="1417" w:type="dxa"/>
          </w:tcPr>
          <w:p w:rsidR="00F66803" w:rsidRPr="00F66803" w:rsidRDefault="00F66803" w:rsidP="00F66803">
            <w:pPr>
              <w:spacing w:line="312" w:lineRule="auto"/>
              <w:contextualSpacing/>
              <w:jc w:val="center"/>
              <w:rPr>
                <w:b/>
                <w:sz w:val="24"/>
                <w:szCs w:val="24"/>
                <w:lang w:val="ca-ES"/>
              </w:rPr>
            </w:pPr>
          </w:p>
        </w:tc>
        <w:tc>
          <w:tcPr>
            <w:tcW w:w="3397" w:type="dxa"/>
            <w:shd w:val="clear" w:color="auto" w:fill="BFBFBF" w:themeFill="background1" w:themeFillShade="BF"/>
          </w:tcPr>
          <w:p w:rsidR="00F66803" w:rsidRPr="00F66803" w:rsidRDefault="00F66803" w:rsidP="00F66803">
            <w:pPr>
              <w:spacing w:line="312" w:lineRule="auto"/>
              <w:contextualSpacing/>
              <w:jc w:val="center"/>
              <w:rPr>
                <w:b/>
                <w:sz w:val="24"/>
                <w:szCs w:val="24"/>
                <w:lang w:val="ca-ES"/>
              </w:rPr>
            </w:pPr>
            <w:r w:rsidRPr="00F66803">
              <w:rPr>
                <w:b/>
                <w:sz w:val="24"/>
                <w:szCs w:val="24"/>
                <w:lang w:val="ca-ES"/>
              </w:rPr>
              <w:t>2015</w:t>
            </w:r>
          </w:p>
        </w:tc>
      </w:tr>
      <w:tr w:rsidR="00F66803" w:rsidTr="00B97BD8">
        <w:trPr>
          <w:cantSplit/>
          <w:trHeight w:val="195"/>
          <w:jc w:val="center"/>
        </w:trPr>
        <w:tc>
          <w:tcPr>
            <w:tcW w:w="8075" w:type="dxa"/>
            <w:gridSpan w:val="3"/>
          </w:tcPr>
          <w:p w:rsidR="00F66803" w:rsidRPr="00F66803" w:rsidRDefault="00F66803" w:rsidP="00B97BD8">
            <w:pPr>
              <w:spacing w:line="312" w:lineRule="auto"/>
              <w:contextualSpacing/>
              <w:jc w:val="center"/>
              <w:rPr>
                <w:sz w:val="12"/>
                <w:szCs w:val="12"/>
                <w:lang w:val="ca-ES"/>
              </w:rPr>
            </w:pPr>
          </w:p>
        </w:tc>
      </w:tr>
      <w:tr w:rsidR="00F66803" w:rsidTr="00B97BD8">
        <w:trPr>
          <w:cantSplit/>
          <w:jc w:val="center"/>
        </w:trPr>
        <w:tc>
          <w:tcPr>
            <w:tcW w:w="3261" w:type="dxa"/>
            <w:tcBorders>
              <w:top w:val="single" w:sz="24" w:space="0" w:color="FF0000"/>
              <w:left w:val="single" w:sz="24" w:space="0" w:color="FF0000"/>
              <w:bottom w:val="single" w:sz="24" w:space="0" w:color="FF0000"/>
              <w:right w:val="single" w:sz="24" w:space="0" w:color="FF0000"/>
            </w:tcBorders>
            <w:vAlign w:val="center"/>
          </w:tcPr>
          <w:p w:rsidR="00F66803" w:rsidRDefault="00F66803" w:rsidP="00F66803">
            <w:pPr>
              <w:spacing w:line="312" w:lineRule="auto"/>
              <w:contextualSpacing/>
              <w:jc w:val="both"/>
              <w:rPr>
                <w:sz w:val="24"/>
                <w:szCs w:val="24"/>
                <w:lang w:val="ca-ES"/>
              </w:rPr>
            </w:pPr>
            <w:r>
              <w:rPr>
                <w:sz w:val="24"/>
                <w:szCs w:val="24"/>
                <w:lang w:val="ca-ES"/>
              </w:rPr>
              <w:t>R</w:t>
            </w:r>
            <w:r w:rsidRPr="00884559">
              <w:rPr>
                <w:sz w:val="24"/>
                <w:szCs w:val="24"/>
                <w:lang w:val="ca-ES"/>
              </w:rPr>
              <w:t xml:space="preserve">isc de pobresa </w:t>
            </w:r>
            <w:r w:rsidRPr="001164C2">
              <w:rPr>
                <w:b/>
                <w:sz w:val="24"/>
                <w:szCs w:val="24"/>
                <w:lang w:val="ca-ES"/>
              </w:rPr>
              <w:t>+ elevat</w:t>
            </w:r>
            <w:r w:rsidRPr="00884559">
              <w:rPr>
                <w:sz w:val="24"/>
                <w:szCs w:val="24"/>
                <w:lang w:val="ca-ES"/>
              </w:rPr>
              <w:t xml:space="preserve"> en el grup d’edat de 65 i més anys (25,4</w:t>
            </w:r>
            <w:r w:rsidRPr="00F66803">
              <w:rPr>
                <w:sz w:val="24"/>
                <w:szCs w:val="24"/>
                <w:lang w:val="ca-ES"/>
              </w:rPr>
              <w:t>%)</w:t>
            </w:r>
          </w:p>
        </w:tc>
        <w:tc>
          <w:tcPr>
            <w:tcW w:w="1417" w:type="dxa"/>
            <w:vMerge w:val="restart"/>
            <w:tcBorders>
              <w:left w:val="single" w:sz="24" w:space="0" w:color="FF0000"/>
              <w:right w:val="single" w:sz="24" w:space="0" w:color="FF0000"/>
            </w:tcBorders>
          </w:tcPr>
          <w:p w:rsidR="00B97BD8" w:rsidRDefault="00B97BD8" w:rsidP="00B97BD8">
            <w:pPr>
              <w:spacing w:line="312" w:lineRule="auto"/>
              <w:contextualSpacing/>
              <w:jc w:val="center"/>
              <w:rPr>
                <w:sz w:val="24"/>
                <w:szCs w:val="24"/>
                <w:lang w:val="ca-ES"/>
              </w:rPr>
            </w:pPr>
          </w:p>
          <w:p w:rsidR="00B97BD8" w:rsidRDefault="00B97BD8" w:rsidP="00B97BD8">
            <w:pPr>
              <w:rPr>
                <w:sz w:val="24"/>
                <w:szCs w:val="24"/>
                <w:lang w:val="ca-ES"/>
              </w:rPr>
            </w:pPr>
          </w:p>
          <w:p w:rsidR="00B97BD8" w:rsidRDefault="00B97BD8" w:rsidP="00B97BD8">
            <w:pPr>
              <w:rPr>
                <w:sz w:val="24"/>
                <w:szCs w:val="24"/>
                <w:lang w:val="ca-ES"/>
              </w:rPr>
            </w:pPr>
          </w:p>
          <w:p w:rsidR="00F66803" w:rsidRPr="00B97BD8" w:rsidRDefault="00624377" w:rsidP="00B97BD8">
            <w:pPr>
              <w:jc w:val="center"/>
              <w:rPr>
                <w:sz w:val="24"/>
                <w:szCs w:val="24"/>
                <w:lang w:val="ca-ES"/>
              </w:rPr>
            </w:pPr>
            <w:r>
              <w:rPr>
                <w:noProof/>
                <w:sz w:val="24"/>
                <w:szCs w:val="24"/>
                <w:lang w:val="ca-ES" w:eastAsia="ca-ES"/>
              </w:rPr>
              <mc:AlternateContent>
                <mc:Choice Requires="wps">
                  <w:drawing>
                    <wp:anchor distT="0" distB="0" distL="114300" distR="114300" simplePos="0" relativeHeight="251659264" behindDoc="0" locked="0" layoutInCell="1" allowOverlap="1">
                      <wp:simplePos x="0" y="0"/>
                      <wp:positionH relativeFrom="column">
                        <wp:posOffset>164237</wp:posOffset>
                      </wp:positionH>
                      <wp:positionV relativeFrom="paragraph">
                        <wp:posOffset>229642</wp:posOffset>
                      </wp:positionV>
                      <wp:extent cx="517585" cy="422695"/>
                      <wp:effectExtent l="0" t="0" r="0" b="0"/>
                      <wp:wrapNone/>
                      <wp:docPr id="16" name="Flecha derecha 16"/>
                      <wp:cNvGraphicFramePr/>
                      <a:graphic xmlns:a="http://schemas.openxmlformats.org/drawingml/2006/main">
                        <a:graphicData uri="http://schemas.microsoft.com/office/word/2010/wordprocessingShape">
                          <wps:wsp>
                            <wps:cNvSpPr/>
                            <wps:spPr>
                              <a:xfrm>
                                <a:off x="0" y="0"/>
                                <a:ext cx="517585" cy="422695"/>
                              </a:xfrm>
                              <a:prstGeom prst="rightArrow">
                                <a:avLst/>
                              </a:prstGeom>
                              <a:solidFill>
                                <a:schemeClr val="bg1">
                                  <a:lumMod val="7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ECE38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6" o:spid="_x0000_s1026" type="#_x0000_t13" style="position:absolute;margin-left:12.95pt;margin-top:18.1pt;width:40.75pt;height:3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" adj="12780" fillcolor="#bfbfbf [2412]" stroked="f" strokeweight="1pt"/>
                  </w:pict>
                </mc:Fallback>
              </mc:AlternateContent>
            </w:r>
          </w:p>
        </w:tc>
        <w:tc>
          <w:tcPr>
            <w:tcW w:w="3397" w:type="dxa"/>
            <w:tcBorders>
              <w:top w:val="single" w:sz="24" w:space="0" w:color="FF0000"/>
              <w:left w:val="single" w:sz="24" w:space="0" w:color="FF0000"/>
              <w:bottom w:val="single" w:sz="24" w:space="0" w:color="FF0000"/>
              <w:right w:val="single" w:sz="24" w:space="0" w:color="FF0000"/>
            </w:tcBorders>
            <w:vAlign w:val="center"/>
          </w:tcPr>
          <w:p w:rsidR="00F66803" w:rsidRDefault="00F66803" w:rsidP="00F66803">
            <w:pPr>
              <w:spacing w:line="312" w:lineRule="auto"/>
              <w:contextualSpacing/>
              <w:jc w:val="both"/>
              <w:rPr>
                <w:sz w:val="24"/>
                <w:szCs w:val="24"/>
                <w:lang w:val="ca-ES"/>
              </w:rPr>
            </w:pPr>
            <w:r>
              <w:rPr>
                <w:sz w:val="24"/>
                <w:szCs w:val="24"/>
                <w:lang w:val="ca-ES"/>
              </w:rPr>
              <w:t xml:space="preserve">Risc de pobresa </w:t>
            </w:r>
            <w:r w:rsidRPr="001164C2">
              <w:rPr>
                <w:b/>
                <w:sz w:val="24"/>
                <w:szCs w:val="24"/>
                <w:lang w:val="ca-ES"/>
              </w:rPr>
              <w:t>+ elevat</w:t>
            </w:r>
            <w:r>
              <w:rPr>
                <w:sz w:val="24"/>
                <w:szCs w:val="24"/>
                <w:lang w:val="ca-ES"/>
              </w:rPr>
              <w:t xml:space="preserve"> </w:t>
            </w:r>
            <w:r w:rsidRPr="00884559">
              <w:rPr>
                <w:sz w:val="24"/>
                <w:szCs w:val="24"/>
                <w:lang w:val="ca-ES"/>
              </w:rPr>
              <w:t>en el col·lectiu que depèn dels ingressos salarials d’altres persones i/o de polítiques de protecció familiar</w:t>
            </w:r>
            <w:r>
              <w:rPr>
                <w:sz w:val="24"/>
                <w:szCs w:val="24"/>
                <w:lang w:val="ca-ES"/>
              </w:rPr>
              <w:t xml:space="preserve"> (27,9%).</w:t>
            </w:r>
          </w:p>
        </w:tc>
      </w:tr>
      <w:tr w:rsidR="00F66803" w:rsidTr="00B97BD8">
        <w:trPr>
          <w:cantSplit/>
          <w:jc w:val="center"/>
        </w:trPr>
        <w:tc>
          <w:tcPr>
            <w:tcW w:w="3261" w:type="dxa"/>
            <w:tcBorders>
              <w:top w:val="single" w:sz="24" w:space="0" w:color="FF0000"/>
              <w:bottom w:val="single" w:sz="24" w:space="0" w:color="70AD47" w:themeColor="accent6"/>
            </w:tcBorders>
          </w:tcPr>
          <w:p w:rsidR="00F66803" w:rsidRPr="00F66803" w:rsidRDefault="00F66803" w:rsidP="0078708B">
            <w:pPr>
              <w:spacing w:line="312" w:lineRule="auto"/>
              <w:contextualSpacing/>
              <w:jc w:val="both"/>
              <w:rPr>
                <w:sz w:val="12"/>
                <w:szCs w:val="12"/>
                <w:lang w:val="ca-ES"/>
              </w:rPr>
            </w:pPr>
          </w:p>
        </w:tc>
        <w:tc>
          <w:tcPr>
            <w:tcW w:w="1417" w:type="dxa"/>
            <w:vMerge/>
            <w:tcBorders>
              <w:top w:val="single" w:sz="24" w:space="0" w:color="FF0000"/>
            </w:tcBorders>
          </w:tcPr>
          <w:p w:rsidR="00F66803" w:rsidRPr="00F66803" w:rsidRDefault="00F66803" w:rsidP="0078708B">
            <w:pPr>
              <w:spacing w:line="312" w:lineRule="auto"/>
              <w:contextualSpacing/>
              <w:jc w:val="both"/>
              <w:rPr>
                <w:sz w:val="12"/>
                <w:szCs w:val="12"/>
                <w:lang w:val="ca-ES"/>
              </w:rPr>
            </w:pPr>
          </w:p>
        </w:tc>
        <w:tc>
          <w:tcPr>
            <w:tcW w:w="3397" w:type="dxa"/>
            <w:tcBorders>
              <w:top w:val="single" w:sz="24" w:space="0" w:color="FF0000"/>
              <w:bottom w:val="single" w:sz="24" w:space="0" w:color="70AD47" w:themeColor="accent6"/>
            </w:tcBorders>
            <w:vAlign w:val="center"/>
          </w:tcPr>
          <w:p w:rsidR="00F66803" w:rsidRPr="00F66803" w:rsidRDefault="00F66803" w:rsidP="0078708B">
            <w:pPr>
              <w:spacing w:line="312" w:lineRule="auto"/>
              <w:contextualSpacing/>
              <w:jc w:val="both"/>
              <w:rPr>
                <w:sz w:val="12"/>
                <w:szCs w:val="12"/>
                <w:lang w:val="ca-ES"/>
              </w:rPr>
            </w:pPr>
          </w:p>
        </w:tc>
      </w:tr>
      <w:tr w:rsidR="00F66803" w:rsidTr="00B97BD8">
        <w:trPr>
          <w:cantSplit/>
          <w:jc w:val="center"/>
        </w:trPr>
        <w:tc>
          <w:tcPr>
            <w:tcW w:w="3261" w:type="dxa"/>
            <w:tcBorders>
              <w:top w:val="single" w:sz="24" w:space="0" w:color="70AD47" w:themeColor="accent6"/>
              <w:left w:val="single" w:sz="24" w:space="0" w:color="70AD47" w:themeColor="accent6"/>
              <w:bottom w:val="single" w:sz="24" w:space="0" w:color="70AD47" w:themeColor="accent6"/>
              <w:right w:val="single" w:sz="24" w:space="0" w:color="70AD47" w:themeColor="accent6"/>
            </w:tcBorders>
            <w:vAlign w:val="center"/>
          </w:tcPr>
          <w:p w:rsidR="00F66803" w:rsidRPr="00884559" w:rsidRDefault="00F66803" w:rsidP="00F66803">
            <w:pPr>
              <w:spacing w:line="312" w:lineRule="auto"/>
              <w:contextualSpacing/>
              <w:jc w:val="both"/>
              <w:rPr>
                <w:sz w:val="24"/>
                <w:szCs w:val="24"/>
                <w:lang w:val="ca-ES"/>
              </w:rPr>
            </w:pPr>
            <w:r>
              <w:rPr>
                <w:sz w:val="24"/>
                <w:szCs w:val="24"/>
                <w:lang w:val="ca-ES"/>
              </w:rPr>
              <w:t xml:space="preserve">Risc de pobresa </w:t>
            </w:r>
            <w:r w:rsidRPr="001164C2">
              <w:rPr>
                <w:b/>
                <w:sz w:val="24"/>
                <w:szCs w:val="24"/>
                <w:lang w:val="ca-ES"/>
              </w:rPr>
              <w:t>+ baix</w:t>
            </w:r>
            <w:r w:rsidRPr="00884559">
              <w:rPr>
                <w:sz w:val="24"/>
                <w:szCs w:val="24"/>
                <w:lang w:val="ca-ES"/>
              </w:rPr>
              <w:t xml:space="preserve"> </w:t>
            </w:r>
            <w:r>
              <w:rPr>
                <w:sz w:val="24"/>
                <w:szCs w:val="24"/>
                <w:lang w:val="ca-ES"/>
              </w:rPr>
              <w:t xml:space="preserve"> </w:t>
            </w:r>
            <w:r w:rsidRPr="00884559">
              <w:rPr>
                <w:sz w:val="24"/>
                <w:szCs w:val="24"/>
                <w:lang w:val="ca-ES"/>
              </w:rPr>
              <w:t xml:space="preserve">en el grup </w:t>
            </w:r>
            <w:r>
              <w:rPr>
                <w:sz w:val="24"/>
                <w:szCs w:val="24"/>
                <w:lang w:val="ca-ES"/>
              </w:rPr>
              <w:t xml:space="preserve">d’edat activa (14,3%) </w:t>
            </w:r>
          </w:p>
        </w:tc>
        <w:tc>
          <w:tcPr>
            <w:tcW w:w="1417" w:type="dxa"/>
            <w:vMerge/>
            <w:tcBorders>
              <w:left w:val="single" w:sz="24" w:space="0" w:color="70AD47" w:themeColor="accent6"/>
              <w:right w:val="single" w:sz="24" w:space="0" w:color="70AD47" w:themeColor="accent6"/>
            </w:tcBorders>
          </w:tcPr>
          <w:p w:rsidR="00F66803" w:rsidRDefault="00F66803" w:rsidP="0078708B">
            <w:pPr>
              <w:spacing w:line="312" w:lineRule="auto"/>
              <w:contextualSpacing/>
              <w:jc w:val="both"/>
              <w:rPr>
                <w:sz w:val="24"/>
                <w:szCs w:val="24"/>
                <w:lang w:val="ca-ES"/>
              </w:rPr>
            </w:pPr>
          </w:p>
        </w:tc>
        <w:tc>
          <w:tcPr>
            <w:tcW w:w="3397" w:type="dxa"/>
            <w:tcBorders>
              <w:top w:val="single" w:sz="24" w:space="0" w:color="70AD47" w:themeColor="accent6"/>
              <w:left w:val="single" w:sz="24" w:space="0" w:color="70AD47" w:themeColor="accent6"/>
              <w:bottom w:val="single" w:sz="24" w:space="0" w:color="70AD47" w:themeColor="accent6"/>
              <w:right w:val="single" w:sz="24" w:space="0" w:color="70AD47" w:themeColor="accent6"/>
            </w:tcBorders>
            <w:vAlign w:val="center"/>
          </w:tcPr>
          <w:p w:rsidR="00F66803" w:rsidRDefault="00F66803" w:rsidP="0078708B">
            <w:pPr>
              <w:spacing w:line="312" w:lineRule="auto"/>
              <w:contextualSpacing/>
              <w:jc w:val="both"/>
              <w:rPr>
                <w:sz w:val="24"/>
                <w:szCs w:val="24"/>
                <w:lang w:val="ca-ES"/>
              </w:rPr>
            </w:pPr>
            <w:r>
              <w:rPr>
                <w:sz w:val="24"/>
                <w:szCs w:val="24"/>
                <w:lang w:val="ca-ES"/>
              </w:rPr>
              <w:t xml:space="preserve">Risc de pobresa </w:t>
            </w:r>
            <w:r w:rsidRPr="001164C2">
              <w:rPr>
                <w:b/>
                <w:sz w:val="24"/>
                <w:szCs w:val="24"/>
                <w:lang w:val="ca-ES"/>
              </w:rPr>
              <w:t>+ baix</w:t>
            </w:r>
            <w:r>
              <w:rPr>
                <w:sz w:val="24"/>
                <w:szCs w:val="24"/>
                <w:lang w:val="ca-ES"/>
              </w:rPr>
              <w:t xml:space="preserve">  </w:t>
            </w:r>
            <w:r w:rsidRPr="00884559">
              <w:rPr>
                <w:sz w:val="24"/>
                <w:szCs w:val="24"/>
                <w:lang w:val="ca-ES"/>
              </w:rPr>
              <w:t>en la població que depèn d’una pensió (12,1%)</w:t>
            </w:r>
          </w:p>
        </w:tc>
      </w:tr>
    </w:tbl>
    <w:p w:rsidR="004D0D3E" w:rsidRPr="00884559" w:rsidRDefault="004D0D3E" w:rsidP="0078708B">
      <w:pPr>
        <w:spacing w:after="0" w:line="312" w:lineRule="auto"/>
        <w:contextualSpacing/>
        <w:jc w:val="both"/>
        <w:rPr>
          <w:sz w:val="24"/>
          <w:szCs w:val="24"/>
          <w:lang w:val="ca-ES"/>
        </w:rPr>
      </w:pPr>
    </w:p>
    <w:p w:rsidR="004D0D3E" w:rsidRDefault="004D0D3E" w:rsidP="0078708B">
      <w:pPr>
        <w:spacing w:after="0" w:line="312" w:lineRule="auto"/>
        <w:contextualSpacing/>
        <w:jc w:val="both"/>
        <w:rPr>
          <w:b/>
          <w:sz w:val="24"/>
          <w:szCs w:val="24"/>
          <w:lang w:val="ca-ES"/>
        </w:rPr>
      </w:pPr>
      <w:r w:rsidRPr="00884559">
        <w:rPr>
          <w:sz w:val="24"/>
          <w:szCs w:val="24"/>
          <w:lang w:val="ca-ES"/>
        </w:rPr>
        <w:t xml:space="preserve">Aquestes dades ens fan constatar que el nostre sistema de protecció social protegeix en major mesura a les persones grans que als menors, en part a que tenim un sistema públic de pensions amb bases sòlides i que està aguantant les envestides procedents del mercat laboral i de les necessitats d’expandir-se del mercat privat, però també a que </w:t>
      </w:r>
      <w:r w:rsidRPr="00EE7857">
        <w:rPr>
          <w:b/>
          <w:sz w:val="24"/>
          <w:szCs w:val="24"/>
          <w:lang w:val="ca-ES"/>
        </w:rPr>
        <w:t>tenim un model de protecció social molt poc intensiu en les polítiques de suport a les famílies i de benestar de la infància.</w:t>
      </w:r>
    </w:p>
    <w:p w:rsidR="001164C2" w:rsidRDefault="001164C2" w:rsidP="0078708B">
      <w:pPr>
        <w:spacing w:after="0" w:line="312" w:lineRule="auto"/>
        <w:contextualSpacing/>
        <w:jc w:val="both"/>
        <w:rPr>
          <w:b/>
          <w:sz w:val="24"/>
          <w:szCs w:val="24"/>
          <w:lang w:val="ca-ES"/>
        </w:rPr>
      </w:pPr>
    </w:p>
    <w:p w:rsidR="001164C2" w:rsidRDefault="001164C2" w:rsidP="0078708B">
      <w:pPr>
        <w:spacing w:after="0" w:line="312" w:lineRule="auto"/>
        <w:contextualSpacing/>
        <w:jc w:val="both"/>
        <w:rPr>
          <w:b/>
          <w:sz w:val="24"/>
          <w:szCs w:val="24"/>
          <w:lang w:val="ca-ES"/>
        </w:rPr>
      </w:pPr>
      <w:r>
        <w:rPr>
          <w:noProof/>
          <w:sz w:val="24"/>
          <w:szCs w:val="24"/>
          <w:lang w:val="ca-ES" w:eastAsia="ca-ES"/>
        </w:rPr>
        <mc:AlternateContent>
          <mc:Choice Requires="wps">
            <w:drawing>
              <wp:anchor distT="0" distB="0" distL="114300" distR="114300" simplePos="0" relativeHeight="251660288" behindDoc="0" locked="0" layoutInCell="1" allowOverlap="1" wp14:anchorId="32A7F62A" wp14:editId="709B7EE6">
                <wp:simplePos x="0" y="0"/>
                <wp:positionH relativeFrom="margin">
                  <wp:align>center</wp:align>
                </wp:positionH>
                <wp:positionV relativeFrom="paragraph">
                  <wp:posOffset>224483</wp:posOffset>
                </wp:positionV>
                <wp:extent cx="4959985" cy="1267460"/>
                <wp:effectExtent l="57150" t="38100" r="50165" b="85090"/>
                <wp:wrapTopAndBottom/>
                <wp:docPr id="14" name="Rectángulo redondeado 14"/>
                <wp:cNvGraphicFramePr/>
                <a:graphic xmlns:a="http://schemas.openxmlformats.org/drawingml/2006/main">
                  <a:graphicData uri="http://schemas.microsoft.com/office/word/2010/wordprocessingShape">
                    <wps:wsp>
                      <wps:cNvSpPr/>
                      <wps:spPr>
                        <a:xfrm>
                          <a:off x="0" y="0"/>
                          <a:ext cx="4959985" cy="1267460"/>
                        </a:xfrm>
                        <a:prstGeom prst="roundRect">
                          <a:avLst/>
                        </a:prstGeom>
                        <a:gradFill>
                          <a:gsLst>
                            <a:gs pos="0">
                              <a:srgbClr val="C00000"/>
                            </a:gs>
                            <a:gs pos="50000">
                              <a:srgbClr val="C00000"/>
                            </a:gs>
                            <a:gs pos="100000">
                              <a:srgbClr val="FF0000"/>
                            </a:gs>
                          </a:gsLst>
                        </a:gradFill>
                      </wps:spPr>
                      <wps:style>
                        <a:lnRef idx="0">
                          <a:schemeClr val="accent6"/>
                        </a:lnRef>
                        <a:fillRef idx="3">
                          <a:schemeClr val="accent6"/>
                        </a:fillRef>
                        <a:effectRef idx="3">
                          <a:schemeClr val="accent6"/>
                        </a:effectRef>
                        <a:fontRef idx="minor">
                          <a:schemeClr val="lt1"/>
                        </a:fontRef>
                      </wps:style>
                      <wps:txbx>
                        <w:txbxContent>
                          <w:p w:rsidR="001164C2" w:rsidRPr="00611B15" w:rsidRDefault="001164C2" w:rsidP="001164C2">
                            <w:pPr>
                              <w:spacing w:after="0" w:line="312" w:lineRule="auto"/>
                              <w:contextualSpacing/>
                              <w:rPr>
                                <w:b/>
                                <w:i/>
                                <w:color w:val="FFFFFF" w:themeColor="background1"/>
                                <w:sz w:val="28"/>
                                <w:szCs w:val="28"/>
                                <w:lang w:val="ca-ES"/>
                              </w:rPr>
                            </w:pPr>
                            <w:r>
                              <w:rPr>
                                <w:b/>
                                <w:i/>
                                <w:color w:val="FFFFFF" w:themeColor="background1"/>
                                <w:sz w:val="28"/>
                                <w:szCs w:val="28"/>
                                <w:lang w:val="ca-ES"/>
                              </w:rPr>
                              <w:t>La despesa pública de Catalunya cap a polítiques de família i infància està lluny de la mitjana europea. Les transferències socials per als menors de 16 anys poc ajuden a sortir de la situació de ris de pobresa.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2A7F62A" id="Rectángulo redondeado 14" o:spid="_x0000_s1028" style="position:absolute;left:0;text-align:left;margin-left:0;margin-top:17.7pt;width:390.55pt;height:99.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" fillcolor="#c00000" stroked="f">
                <v:fill color2="red" rotate="t" colors="0 #c00000;.5 #c00000;1 red" focus="100%" type="gradient">
                  <o:fill v:ext="view" type="gradientUnscaled"/>
                </v:fill>
                <v:shadow on="t" color="black" opacity="41287f" offset="0,1.5pt"/>
                <v:textbox>
                  <w:txbxContent>
                    <w:p w:rsidR="001164C2" w:rsidRPr="00611B15" w:rsidRDefault="001164C2" w:rsidP="001164C2">
                      <w:pPr>
                        <w:spacing w:after="0" w:line="312" w:lineRule="auto"/>
                        <w:contextualSpacing/>
                        <w:rPr>
                          <w:b/>
                          <w:i/>
                          <w:color w:val="FFFFFF" w:themeColor="background1"/>
                          <w:sz w:val="28"/>
                          <w:szCs w:val="28"/>
                          <w:lang w:val="ca-ES"/>
                        </w:rPr>
                      </w:pPr>
                      <w:r>
                        <w:rPr>
                          <w:b/>
                          <w:i/>
                          <w:color w:val="FFFFFF" w:themeColor="background1"/>
                          <w:sz w:val="28"/>
                          <w:szCs w:val="28"/>
                          <w:lang w:val="ca-ES"/>
                        </w:rPr>
                        <w:t>La despesa pública de Catalunya cap a polítiques de família i infància està lluny de la mitjana europea. Les transferències socials per als menors de 16 anys poc ajuden a sortir de la situació de ris de pobresa.</w:t>
                      </w:r>
                    </w:p>
                  </w:txbxContent>
                </v:textbox>
                <w10:wrap type="topAndBottom" anchorx="margin"/>
              </v:roundrect>
            </w:pict>
          </mc:Fallback>
        </mc:AlternateContent>
      </w:r>
    </w:p>
    <w:p w:rsidR="001164C2" w:rsidRPr="00EE7857" w:rsidRDefault="001164C2" w:rsidP="0078708B">
      <w:pPr>
        <w:spacing w:after="0" w:line="312" w:lineRule="auto"/>
        <w:contextualSpacing/>
        <w:jc w:val="both"/>
        <w:rPr>
          <w:b/>
          <w:sz w:val="24"/>
          <w:szCs w:val="24"/>
          <w:lang w:val="ca-ES"/>
        </w:rPr>
      </w:pPr>
    </w:p>
    <w:p w:rsidR="001164C2" w:rsidRDefault="001164C2" w:rsidP="0078708B">
      <w:pPr>
        <w:spacing w:after="0" w:line="312" w:lineRule="auto"/>
        <w:contextualSpacing/>
        <w:jc w:val="both"/>
        <w:rPr>
          <w:sz w:val="24"/>
          <w:szCs w:val="24"/>
          <w:lang w:val="ca-ES"/>
        </w:rPr>
      </w:pPr>
    </w:p>
    <w:p w:rsidR="00FD09E5" w:rsidRPr="00884559" w:rsidRDefault="00351C87" w:rsidP="0078708B">
      <w:pPr>
        <w:spacing w:after="0" w:line="312" w:lineRule="auto"/>
        <w:contextualSpacing/>
        <w:jc w:val="both"/>
        <w:rPr>
          <w:sz w:val="24"/>
          <w:szCs w:val="24"/>
          <w:lang w:val="ca-ES"/>
        </w:rPr>
      </w:pPr>
      <w:r w:rsidRPr="00884559">
        <w:rPr>
          <w:sz w:val="24"/>
          <w:szCs w:val="24"/>
          <w:lang w:val="ca-ES"/>
        </w:rPr>
        <w:t xml:space="preserve">A la taula següent podem veure efectivament això que acabem de dir. </w:t>
      </w:r>
      <w:r w:rsidRPr="00EE7857">
        <w:rPr>
          <w:b/>
          <w:sz w:val="24"/>
          <w:szCs w:val="24"/>
          <w:lang w:val="ca-ES"/>
        </w:rPr>
        <w:t>Respecte a Europa, Catalunya i Espanya presenten una despesa inferior per a la funció família/fills i, fins i tot, en el període 2009-2013 aquesta despesa ha baixat.</w:t>
      </w:r>
      <w:r w:rsidRPr="00884559">
        <w:rPr>
          <w:sz w:val="24"/>
          <w:szCs w:val="24"/>
          <w:lang w:val="ca-ES"/>
        </w:rPr>
        <w:t xml:space="preserve"> Si ens fixem únicament en la distribució de la despesa en protecció social en Catalunya, constatem que la despesa en la funció família/fills es correspon a la importància que tenen les polítiques de protecció familiars a Catalunya.</w:t>
      </w:r>
      <w:r w:rsidR="00852F95" w:rsidRPr="00884559">
        <w:rPr>
          <w:sz w:val="24"/>
          <w:szCs w:val="24"/>
          <w:lang w:val="ca-ES"/>
        </w:rPr>
        <w:t xml:space="preserve"> </w:t>
      </w:r>
    </w:p>
    <w:p w:rsidR="00852F95" w:rsidRPr="00884559" w:rsidRDefault="00852F95" w:rsidP="0078708B">
      <w:pPr>
        <w:spacing w:after="0" w:line="312" w:lineRule="auto"/>
        <w:contextualSpacing/>
        <w:jc w:val="both"/>
        <w:rPr>
          <w:sz w:val="24"/>
          <w:szCs w:val="24"/>
          <w:lang w:val="ca-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993"/>
        <w:gridCol w:w="992"/>
        <w:gridCol w:w="283"/>
        <w:gridCol w:w="2373"/>
        <w:gridCol w:w="179"/>
        <w:gridCol w:w="851"/>
        <w:gridCol w:w="850"/>
      </w:tblGrid>
      <w:tr w:rsidR="004453E3" w:rsidRPr="00884559" w:rsidTr="001164C2">
        <w:trPr>
          <w:cantSplit/>
          <w:trHeight w:val="300"/>
          <w:jc w:val="center"/>
        </w:trPr>
        <w:tc>
          <w:tcPr>
            <w:tcW w:w="8080" w:type="dxa"/>
            <w:gridSpan w:val="8"/>
            <w:shd w:val="clear" w:color="auto" w:fill="C00000"/>
            <w:noWrap/>
            <w:hideMark/>
          </w:tcPr>
          <w:p w:rsidR="004453E3" w:rsidRPr="00884559" w:rsidRDefault="004453E3" w:rsidP="004453E3">
            <w:pPr>
              <w:spacing w:line="312" w:lineRule="auto"/>
              <w:contextualSpacing/>
              <w:jc w:val="both"/>
              <w:rPr>
                <w:b/>
                <w:lang w:val="ca-ES"/>
              </w:rPr>
            </w:pPr>
            <w:r w:rsidRPr="00884559">
              <w:rPr>
                <w:b/>
                <w:color w:val="FFFFFF" w:themeColor="background1"/>
                <w:lang w:val="ca-ES"/>
              </w:rPr>
              <w:t>Despeses en prestacions de protecció social (% sobre el PIB) i comparació territorial</w:t>
            </w:r>
          </w:p>
        </w:tc>
      </w:tr>
      <w:tr w:rsidR="00A21F45" w:rsidRPr="00884559" w:rsidTr="001164C2">
        <w:trPr>
          <w:cantSplit/>
          <w:trHeight w:val="300"/>
          <w:jc w:val="center"/>
        </w:trPr>
        <w:tc>
          <w:tcPr>
            <w:tcW w:w="3544" w:type="dxa"/>
            <w:gridSpan w:val="3"/>
            <w:shd w:val="clear" w:color="auto" w:fill="D9D9D9" w:themeFill="background1" w:themeFillShade="D9"/>
            <w:noWrap/>
            <w:hideMark/>
          </w:tcPr>
          <w:p w:rsidR="004453E3" w:rsidRPr="00884559" w:rsidRDefault="004453E3" w:rsidP="00A21F45">
            <w:pPr>
              <w:spacing w:line="312" w:lineRule="auto"/>
              <w:contextualSpacing/>
              <w:jc w:val="both"/>
              <w:rPr>
                <w:b/>
                <w:lang w:val="ca-ES"/>
              </w:rPr>
            </w:pPr>
            <w:r w:rsidRPr="00884559">
              <w:rPr>
                <w:b/>
                <w:lang w:val="ca-ES"/>
              </w:rPr>
              <w:t>Despeses de la funció família/fills</w:t>
            </w:r>
          </w:p>
        </w:tc>
        <w:tc>
          <w:tcPr>
            <w:tcW w:w="283" w:type="dxa"/>
            <w:shd w:val="clear" w:color="auto" w:fill="D9D9D9" w:themeFill="background1" w:themeFillShade="D9"/>
            <w:noWrap/>
            <w:hideMark/>
          </w:tcPr>
          <w:p w:rsidR="004453E3" w:rsidRPr="00884559" w:rsidRDefault="004453E3" w:rsidP="004453E3">
            <w:pPr>
              <w:spacing w:line="312" w:lineRule="auto"/>
              <w:contextualSpacing/>
              <w:jc w:val="both"/>
              <w:rPr>
                <w:b/>
                <w:lang w:val="ca-ES"/>
              </w:rPr>
            </w:pPr>
          </w:p>
        </w:tc>
        <w:tc>
          <w:tcPr>
            <w:tcW w:w="4253" w:type="dxa"/>
            <w:gridSpan w:val="4"/>
            <w:shd w:val="clear" w:color="auto" w:fill="D9D9D9" w:themeFill="background1" w:themeFillShade="D9"/>
            <w:noWrap/>
            <w:hideMark/>
          </w:tcPr>
          <w:p w:rsidR="004453E3" w:rsidRPr="00884559" w:rsidRDefault="004453E3" w:rsidP="004453E3">
            <w:pPr>
              <w:spacing w:line="312" w:lineRule="auto"/>
              <w:contextualSpacing/>
              <w:jc w:val="both"/>
              <w:rPr>
                <w:b/>
                <w:lang w:val="ca-ES"/>
              </w:rPr>
            </w:pPr>
            <w:r w:rsidRPr="00884559">
              <w:rPr>
                <w:b/>
                <w:lang w:val="ca-ES"/>
              </w:rPr>
              <w:t>Distribució de la despesa en Catalunya</w:t>
            </w:r>
          </w:p>
        </w:tc>
      </w:tr>
      <w:tr w:rsidR="00A21F45" w:rsidRPr="00884559" w:rsidTr="001164C2">
        <w:trPr>
          <w:cantSplit/>
          <w:trHeight w:val="300"/>
          <w:jc w:val="center"/>
        </w:trPr>
        <w:tc>
          <w:tcPr>
            <w:tcW w:w="1559" w:type="dxa"/>
            <w:tcBorders>
              <w:bottom w:val="single" w:sz="4" w:space="0" w:color="auto"/>
              <w:right w:val="single" w:sz="4" w:space="0" w:color="auto"/>
            </w:tcBorders>
            <w:noWrap/>
            <w:hideMark/>
          </w:tcPr>
          <w:p w:rsidR="004453E3" w:rsidRPr="00884559" w:rsidRDefault="004453E3" w:rsidP="004453E3">
            <w:pPr>
              <w:spacing w:line="312" w:lineRule="auto"/>
              <w:contextualSpacing/>
              <w:jc w:val="both"/>
              <w:rPr>
                <w:b/>
                <w:sz w:val="24"/>
                <w:szCs w:val="24"/>
                <w:lang w:val="ca-ES"/>
              </w:rPr>
            </w:pPr>
          </w:p>
        </w:tc>
        <w:tc>
          <w:tcPr>
            <w:tcW w:w="993" w:type="dxa"/>
            <w:tcBorders>
              <w:left w:val="single" w:sz="4" w:space="0" w:color="auto"/>
              <w:bottom w:val="single" w:sz="4" w:space="0" w:color="auto"/>
              <w:right w:val="single" w:sz="4" w:space="0" w:color="auto"/>
            </w:tcBorders>
            <w:noWrap/>
            <w:hideMark/>
          </w:tcPr>
          <w:p w:rsidR="004453E3" w:rsidRPr="00884559" w:rsidRDefault="004453E3" w:rsidP="004453E3">
            <w:pPr>
              <w:spacing w:line="312" w:lineRule="auto"/>
              <w:contextualSpacing/>
              <w:jc w:val="right"/>
              <w:rPr>
                <w:b/>
                <w:sz w:val="24"/>
                <w:szCs w:val="24"/>
                <w:lang w:val="ca-ES"/>
              </w:rPr>
            </w:pPr>
            <w:r w:rsidRPr="00884559">
              <w:rPr>
                <w:b/>
                <w:sz w:val="24"/>
                <w:szCs w:val="24"/>
                <w:lang w:val="ca-ES"/>
              </w:rPr>
              <w:t>2009</w:t>
            </w:r>
          </w:p>
        </w:tc>
        <w:tc>
          <w:tcPr>
            <w:tcW w:w="992" w:type="dxa"/>
            <w:tcBorders>
              <w:left w:val="single" w:sz="4" w:space="0" w:color="auto"/>
              <w:bottom w:val="single" w:sz="4" w:space="0" w:color="auto"/>
              <w:right w:val="single" w:sz="4" w:space="0" w:color="auto"/>
            </w:tcBorders>
            <w:noWrap/>
            <w:hideMark/>
          </w:tcPr>
          <w:p w:rsidR="004453E3" w:rsidRPr="00884559" w:rsidRDefault="004453E3" w:rsidP="004453E3">
            <w:pPr>
              <w:spacing w:line="312" w:lineRule="auto"/>
              <w:contextualSpacing/>
              <w:jc w:val="right"/>
              <w:rPr>
                <w:b/>
                <w:sz w:val="24"/>
                <w:szCs w:val="24"/>
                <w:lang w:val="ca-ES"/>
              </w:rPr>
            </w:pPr>
            <w:r w:rsidRPr="00884559">
              <w:rPr>
                <w:b/>
                <w:sz w:val="24"/>
                <w:szCs w:val="24"/>
                <w:lang w:val="ca-ES"/>
              </w:rPr>
              <w:t>2013</w:t>
            </w:r>
          </w:p>
        </w:tc>
        <w:tc>
          <w:tcPr>
            <w:tcW w:w="283" w:type="dxa"/>
            <w:tcBorders>
              <w:left w:val="single" w:sz="4" w:space="0" w:color="auto"/>
              <w:bottom w:val="single" w:sz="4" w:space="0" w:color="auto"/>
              <w:right w:val="single" w:sz="4" w:space="0" w:color="auto"/>
            </w:tcBorders>
            <w:noWrap/>
            <w:hideMark/>
          </w:tcPr>
          <w:p w:rsidR="004453E3" w:rsidRPr="00884559" w:rsidRDefault="004453E3" w:rsidP="004453E3">
            <w:pPr>
              <w:spacing w:line="312" w:lineRule="auto"/>
              <w:contextualSpacing/>
              <w:jc w:val="both"/>
              <w:rPr>
                <w:b/>
                <w:sz w:val="24"/>
                <w:szCs w:val="24"/>
                <w:lang w:val="ca-ES"/>
              </w:rPr>
            </w:pPr>
          </w:p>
        </w:tc>
        <w:tc>
          <w:tcPr>
            <w:tcW w:w="2552" w:type="dxa"/>
            <w:gridSpan w:val="2"/>
            <w:tcBorders>
              <w:left w:val="single" w:sz="4" w:space="0" w:color="auto"/>
              <w:bottom w:val="single" w:sz="4" w:space="0" w:color="auto"/>
              <w:right w:val="single" w:sz="4" w:space="0" w:color="auto"/>
            </w:tcBorders>
            <w:noWrap/>
            <w:hideMark/>
          </w:tcPr>
          <w:p w:rsidR="004453E3" w:rsidRPr="00884559" w:rsidRDefault="004453E3" w:rsidP="004453E3">
            <w:pPr>
              <w:spacing w:line="312" w:lineRule="auto"/>
              <w:contextualSpacing/>
              <w:jc w:val="both"/>
              <w:rPr>
                <w:b/>
                <w:sz w:val="24"/>
                <w:szCs w:val="24"/>
                <w:lang w:val="ca-ES"/>
              </w:rPr>
            </w:pPr>
          </w:p>
        </w:tc>
        <w:tc>
          <w:tcPr>
            <w:tcW w:w="851" w:type="dxa"/>
            <w:tcBorders>
              <w:left w:val="single" w:sz="4" w:space="0" w:color="auto"/>
              <w:bottom w:val="single" w:sz="4" w:space="0" w:color="auto"/>
              <w:right w:val="single" w:sz="4" w:space="0" w:color="auto"/>
            </w:tcBorders>
            <w:noWrap/>
            <w:hideMark/>
          </w:tcPr>
          <w:p w:rsidR="004453E3" w:rsidRPr="00884559" w:rsidRDefault="004453E3" w:rsidP="004453E3">
            <w:pPr>
              <w:spacing w:line="312" w:lineRule="auto"/>
              <w:contextualSpacing/>
              <w:jc w:val="right"/>
              <w:rPr>
                <w:b/>
                <w:sz w:val="24"/>
                <w:szCs w:val="24"/>
                <w:lang w:val="ca-ES"/>
              </w:rPr>
            </w:pPr>
            <w:r w:rsidRPr="00884559">
              <w:rPr>
                <w:b/>
                <w:sz w:val="24"/>
                <w:szCs w:val="24"/>
                <w:lang w:val="ca-ES"/>
              </w:rPr>
              <w:t>2009</w:t>
            </w:r>
          </w:p>
        </w:tc>
        <w:tc>
          <w:tcPr>
            <w:tcW w:w="850" w:type="dxa"/>
            <w:tcBorders>
              <w:left w:val="single" w:sz="4" w:space="0" w:color="auto"/>
              <w:bottom w:val="single" w:sz="4" w:space="0" w:color="auto"/>
            </w:tcBorders>
            <w:noWrap/>
            <w:hideMark/>
          </w:tcPr>
          <w:p w:rsidR="004453E3" w:rsidRPr="00884559" w:rsidRDefault="004453E3" w:rsidP="004453E3">
            <w:pPr>
              <w:spacing w:line="312" w:lineRule="auto"/>
              <w:contextualSpacing/>
              <w:jc w:val="right"/>
              <w:rPr>
                <w:b/>
                <w:sz w:val="24"/>
                <w:szCs w:val="24"/>
                <w:lang w:val="ca-ES"/>
              </w:rPr>
            </w:pPr>
            <w:r w:rsidRPr="00884559">
              <w:rPr>
                <w:b/>
                <w:sz w:val="24"/>
                <w:szCs w:val="24"/>
                <w:lang w:val="ca-ES"/>
              </w:rPr>
              <w:t>2013</w:t>
            </w:r>
          </w:p>
        </w:tc>
      </w:tr>
      <w:tr w:rsidR="00A21F45" w:rsidRPr="00884559" w:rsidTr="001164C2">
        <w:trPr>
          <w:cantSplit/>
          <w:trHeight w:val="300"/>
          <w:jc w:val="center"/>
        </w:trPr>
        <w:tc>
          <w:tcPr>
            <w:tcW w:w="1559" w:type="dxa"/>
            <w:tcBorders>
              <w:top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Catalunya</w:t>
            </w:r>
          </w:p>
        </w:tc>
        <w:tc>
          <w:tcPr>
            <w:tcW w:w="993" w:type="dxa"/>
            <w:tcBorders>
              <w:top w:val="single" w:sz="4" w:space="0" w:color="auto"/>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1,1</w:t>
            </w:r>
          </w:p>
        </w:tc>
        <w:tc>
          <w:tcPr>
            <w:tcW w:w="992" w:type="dxa"/>
            <w:tcBorders>
              <w:top w:val="single" w:sz="4" w:space="0" w:color="auto"/>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0,9</w:t>
            </w:r>
          </w:p>
        </w:tc>
        <w:tc>
          <w:tcPr>
            <w:tcW w:w="283" w:type="dxa"/>
            <w:tcBorders>
              <w:top w:val="single" w:sz="4" w:space="0" w:color="auto"/>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top w:val="single" w:sz="4" w:space="0" w:color="auto"/>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Total despesa</w:t>
            </w:r>
          </w:p>
        </w:tc>
        <w:tc>
          <w:tcPr>
            <w:tcW w:w="851" w:type="dxa"/>
            <w:tcBorders>
              <w:top w:val="single" w:sz="4" w:space="0" w:color="auto"/>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21,2</w:t>
            </w:r>
          </w:p>
        </w:tc>
        <w:tc>
          <w:tcPr>
            <w:tcW w:w="850" w:type="dxa"/>
            <w:tcBorders>
              <w:top w:val="single" w:sz="4" w:space="0" w:color="auto"/>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21,3</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Espanya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1,5</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1,3</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Malaltia/Assistència sanitària</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6,1</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5,1</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Suècia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3,2</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3,2</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Invalidesa</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1,4</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1,6</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Regne Unit</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3,2</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3,2</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Vellesa</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6,6</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8,3</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Alemanya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3,2</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3,2</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Supervivència</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1,7</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França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2,6</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2,5</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Família/fills</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1,1</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0,9</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Itàlia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1,3</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1,2</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Atur</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3,7</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2,9</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Portugal</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1,4</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1,2</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Habitatge</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0,2</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0,1</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Hongria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3</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2,6</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552" w:type="dxa"/>
            <w:gridSpan w:val="2"/>
            <w:tcBorders>
              <w:left w:val="single" w:sz="4" w:space="0" w:color="auto"/>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Exclusió social</w:t>
            </w:r>
          </w:p>
        </w:tc>
        <w:tc>
          <w:tcPr>
            <w:tcW w:w="851"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0,4</w:t>
            </w:r>
          </w:p>
        </w:tc>
        <w:tc>
          <w:tcPr>
            <w:tcW w:w="850" w:type="dxa"/>
            <w:tcBorders>
              <w:lef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0,5</w:t>
            </w: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Romania</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1,7</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1,2</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373" w:type="dxa"/>
            <w:tcBorders>
              <w:lef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1030" w:type="dxa"/>
            <w:gridSpan w:val="2"/>
            <w:noWrap/>
            <w:hideMark/>
          </w:tcPr>
          <w:p w:rsidR="004453E3" w:rsidRPr="00884559" w:rsidRDefault="004453E3" w:rsidP="004453E3">
            <w:pPr>
              <w:spacing w:line="312" w:lineRule="auto"/>
              <w:contextualSpacing/>
              <w:jc w:val="both"/>
              <w:rPr>
                <w:sz w:val="18"/>
                <w:szCs w:val="18"/>
                <w:lang w:val="ca-ES"/>
              </w:rPr>
            </w:pPr>
          </w:p>
        </w:tc>
        <w:tc>
          <w:tcPr>
            <w:tcW w:w="850" w:type="dxa"/>
            <w:noWrap/>
            <w:hideMark/>
          </w:tcPr>
          <w:p w:rsidR="004453E3" w:rsidRPr="00884559" w:rsidRDefault="004453E3" w:rsidP="004453E3">
            <w:pPr>
              <w:spacing w:line="312" w:lineRule="auto"/>
              <w:contextualSpacing/>
              <w:jc w:val="both"/>
              <w:rPr>
                <w:sz w:val="18"/>
                <w:szCs w:val="18"/>
                <w:lang w:val="ca-ES"/>
              </w:rPr>
            </w:pPr>
          </w:p>
        </w:tc>
      </w:tr>
      <w:tr w:rsidR="004453E3" w:rsidRPr="00884559" w:rsidTr="001164C2">
        <w:trPr>
          <w:cantSplit/>
          <w:trHeight w:val="300"/>
          <w:jc w:val="center"/>
        </w:trPr>
        <w:tc>
          <w:tcPr>
            <w:tcW w:w="1559" w:type="dxa"/>
            <w:tcBorders>
              <w:right w:val="single" w:sz="4" w:space="0" w:color="auto"/>
            </w:tcBorders>
            <w:noWrap/>
            <w:hideMark/>
          </w:tcPr>
          <w:p w:rsidR="004453E3" w:rsidRPr="00884559" w:rsidRDefault="004453E3" w:rsidP="004453E3">
            <w:pPr>
              <w:spacing w:line="312" w:lineRule="auto"/>
              <w:contextualSpacing/>
              <w:jc w:val="both"/>
              <w:rPr>
                <w:b/>
                <w:sz w:val="18"/>
                <w:szCs w:val="18"/>
                <w:lang w:val="ca-ES"/>
              </w:rPr>
            </w:pPr>
            <w:r w:rsidRPr="00884559">
              <w:rPr>
                <w:b/>
                <w:sz w:val="18"/>
                <w:szCs w:val="18"/>
                <w:lang w:val="ca-ES"/>
              </w:rPr>
              <w:t>UE -28*</w:t>
            </w:r>
          </w:p>
        </w:tc>
        <w:tc>
          <w:tcPr>
            <w:tcW w:w="993"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2,5</w:t>
            </w:r>
          </w:p>
        </w:tc>
        <w:tc>
          <w:tcPr>
            <w:tcW w:w="992" w:type="dxa"/>
            <w:tcBorders>
              <w:left w:val="single" w:sz="4" w:space="0" w:color="auto"/>
              <w:right w:val="single" w:sz="4" w:space="0" w:color="auto"/>
            </w:tcBorders>
            <w:noWrap/>
            <w:hideMark/>
          </w:tcPr>
          <w:p w:rsidR="004453E3" w:rsidRPr="00884559" w:rsidRDefault="004453E3" w:rsidP="004453E3">
            <w:pPr>
              <w:spacing w:line="312" w:lineRule="auto"/>
              <w:contextualSpacing/>
              <w:jc w:val="right"/>
              <w:rPr>
                <w:sz w:val="18"/>
                <w:szCs w:val="18"/>
                <w:lang w:val="ca-ES"/>
              </w:rPr>
            </w:pPr>
            <w:r w:rsidRPr="00884559">
              <w:rPr>
                <w:sz w:val="18"/>
                <w:szCs w:val="18"/>
                <w:lang w:val="ca-ES"/>
              </w:rPr>
              <w:t>2,4</w:t>
            </w:r>
          </w:p>
        </w:tc>
        <w:tc>
          <w:tcPr>
            <w:tcW w:w="283" w:type="dxa"/>
            <w:tcBorders>
              <w:left w:val="single" w:sz="4" w:space="0" w:color="auto"/>
              <w:righ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2373" w:type="dxa"/>
            <w:tcBorders>
              <w:left w:val="single" w:sz="4" w:space="0" w:color="auto"/>
            </w:tcBorders>
            <w:noWrap/>
            <w:hideMark/>
          </w:tcPr>
          <w:p w:rsidR="004453E3" w:rsidRPr="00884559" w:rsidRDefault="004453E3" w:rsidP="004453E3">
            <w:pPr>
              <w:spacing w:line="312" w:lineRule="auto"/>
              <w:contextualSpacing/>
              <w:jc w:val="both"/>
              <w:rPr>
                <w:sz w:val="18"/>
                <w:szCs w:val="18"/>
                <w:lang w:val="ca-ES"/>
              </w:rPr>
            </w:pPr>
          </w:p>
        </w:tc>
        <w:tc>
          <w:tcPr>
            <w:tcW w:w="1030" w:type="dxa"/>
            <w:gridSpan w:val="2"/>
            <w:noWrap/>
            <w:hideMark/>
          </w:tcPr>
          <w:p w:rsidR="004453E3" w:rsidRPr="00884559" w:rsidRDefault="004453E3" w:rsidP="004453E3">
            <w:pPr>
              <w:spacing w:line="312" w:lineRule="auto"/>
              <w:contextualSpacing/>
              <w:jc w:val="both"/>
              <w:rPr>
                <w:sz w:val="18"/>
                <w:szCs w:val="18"/>
                <w:lang w:val="ca-ES"/>
              </w:rPr>
            </w:pPr>
          </w:p>
        </w:tc>
        <w:tc>
          <w:tcPr>
            <w:tcW w:w="850" w:type="dxa"/>
            <w:noWrap/>
            <w:hideMark/>
          </w:tcPr>
          <w:p w:rsidR="004453E3" w:rsidRPr="00884559" w:rsidRDefault="004453E3" w:rsidP="004453E3">
            <w:pPr>
              <w:spacing w:line="312" w:lineRule="auto"/>
              <w:contextualSpacing/>
              <w:jc w:val="both"/>
              <w:rPr>
                <w:sz w:val="18"/>
                <w:szCs w:val="18"/>
                <w:lang w:val="ca-ES"/>
              </w:rPr>
            </w:pPr>
          </w:p>
        </w:tc>
      </w:tr>
      <w:tr w:rsidR="004453E3" w:rsidRPr="00884559" w:rsidTr="001164C2">
        <w:trPr>
          <w:cantSplit/>
          <w:trHeight w:val="300"/>
          <w:jc w:val="center"/>
        </w:trPr>
        <w:tc>
          <w:tcPr>
            <w:tcW w:w="1559" w:type="dxa"/>
            <w:noWrap/>
            <w:hideMark/>
          </w:tcPr>
          <w:p w:rsidR="004453E3" w:rsidRPr="00884559" w:rsidRDefault="004453E3" w:rsidP="004453E3">
            <w:pPr>
              <w:spacing w:line="312" w:lineRule="auto"/>
              <w:contextualSpacing/>
              <w:jc w:val="both"/>
              <w:rPr>
                <w:sz w:val="18"/>
                <w:szCs w:val="18"/>
                <w:lang w:val="ca-ES"/>
              </w:rPr>
            </w:pPr>
          </w:p>
        </w:tc>
        <w:tc>
          <w:tcPr>
            <w:tcW w:w="993" w:type="dxa"/>
            <w:noWrap/>
            <w:hideMark/>
          </w:tcPr>
          <w:p w:rsidR="004453E3" w:rsidRPr="00884559" w:rsidRDefault="004453E3" w:rsidP="004453E3">
            <w:pPr>
              <w:spacing w:line="312" w:lineRule="auto"/>
              <w:contextualSpacing/>
              <w:jc w:val="both"/>
              <w:rPr>
                <w:sz w:val="18"/>
                <w:szCs w:val="18"/>
                <w:lang w:val="ca-ES"/>
              </w:rPr>
            </w:pPr>
          </w:p>
        </w:tc>
        <w:tc>
          <w:tcPr>
            <w:tcW w:w="992" w:type="dxa"/>
            <w:noWrap/>
            <w:hideMark/>
          </w:tcPr>
          <w:p w:rsidR="004453E3" w:rsidRPr="00884559" w:rsidRDefault="004453E3" w:rsidP="004453E3">
            <w:pPr>
              <w:spacing w:line="312" w:lineRule="auto"/>
              <w:contextualSpacing/>
              <w:jc w:val="both"/>
              <w:rPr>
                <w:sz w:val="18"/>
                <w:szCs w:val="18"/>
                <w:lang w:val="ca-ES"/>
              </w:rPr>
            </w:pPr>
          </w:p>
        </w:tc>
        <w:tc>
          <w:tcPr>
            <w:tcW w:w="283" w:type="dxa"/>
            <w:noWrap/>
            <w:hideMark/>
          </w:tcPr>
          <w:p w:rsidR="004453E3" w:rsidRPr="00884559" w:rsidRDefault="004453E3" w:rsidP="004453E3">
            <w:pPr>
              <w:spacing w:line="312" w:lineRule="auto"/>
              <w:contextualSpacing/>
              <w:jc w:val="both"/>
              <w:rPr>
                <w:sz w:val="18"/>
                <w:szCs w:val="18"/>
                <w:lang w:val="ca-ES"/>
              </w:rPr>
            </w:pPr>
          </w:p>
        </w:tc>
        <w:tc>
          <w:tcPr>
            <w:tcW w:w="2373" w:type="dxa"/>
            <w:tcBorders>
              <w:left w:val="nil"/>
            </w:tcBorders>
            <w:noWrap/>
            <w:hideMark/>
          </w:tcPr>
          <w:p w:rsidR="004453E3" w:rsidRPr="00884559" w:rsidRDefault="004453E3" w:rsidP="004453E3">
            <w:pPr>
              <w:spacing w:line="312" w:lineRule="auto"/>
              <w:contextualSpacing/>
              <w:jc w:val="both"/>
              <w:rPr>
                <w:sz w:val="18"/>
                <w:szCs w:val="18"/>
                <w:lang w:val="ca-ES"/>
              </w:rPr>
            </w:pPr>
          </w:p>
        </w:tc>
        <w:tc>
          <w:tcPr>
            <w:tcW w:w="1030" w:type="dxa"/>
            <w:gridSpan w:val="2"/>
            <w:noWrap/>
            <w:hideMark/>
          </w:tcPr>
          <w:p w:rsidR="004453E3" w:rsidRPr="00884559" w:rsidRDefault="004453E3" w:rsidP="004453E3">
            <w:pPr>
              <w:spacing w:line="312" w:lineRule="auto"/>
              <w:contextualSpacing/>
              <w:jc w:val="both"/>
              <w:rPr>
                <w:sz w:val="18"/>
                <w:szCs w:val="18"/>
                <w:lang w:val="ca-ES"/>
              </w:rPr>
            </w:pPr>
          </w:p>
        </w:tc>
        <w:tc>
          <w:tcPr>
            <w:tcW w:w="850" w:type="dxa"/>
            <w:noWrap/>
            <w:hideMark/>
          </w:tcPr>
          <w:p w:rsidR="004453E3" w:rsidRPr="00884559" w:rsidRDefault="004453E3" w:rsidP="004453E3">
            <w:pPr>
              <w:spacing w:line="312" w:lineRule="auto"/>
              <w:contextualSpacing/>
              <w:jc w:val="both"/>
              <w:rPr>
                <w:sz w:val="18"/>
                <w:szCs w:val="18"/>
                <w:lang w:val="ca-ES"/>
              </w:rPr>
            </w:pPr>
          </w:p>
        </w:tc>
      </w:tr>
      <w:tr w:rsidR="004453E3" w:rsidRPr="00884559" w:rsidTr="001164C2">
        <w:trPr>
          <w:cantSplit/>
          <w:trHeight w:val="300"/>
          <w:jc w:val="center"/>
        </w:trPr>
        <w:tc>
          <w:tcPr>
            <w:tcW w:w="8080" w:type="dxa"/>
            <w:gridSpan w:val="8"/>
            <w:noWrap/>
            <w:hideMark/>
          </w:tcPr>
          <w:p w:rsidR="004453E3" w:rsidRPr="00884559" w:rsidRDefault="004453E3" w:rsidP="00A21F45">
            <w:pPr>
              <w:spacing w:line="312" w:lineRule="auto"/>
              <w:contextualSpacing/>
              <w:rPr>
                <w:sz w:val="16"/>
                <w:szCs w:val="16"/>
                <w:lang w:val="ca-ES"/>
              </w:rPr>
            </w:pPr>
            <w:r w:rsidRPr="00884559">
              <w:rPr>
                <w:sz w:val="16"/>
                <w:szCs w:val="16"/>
                <w:lang w:val="ca-ES"/>
              </w:rPr>
              <w:t>Font: IDESCAT</w:t>
            </w:r>
            <w:r w:rsidRPr="00884559">
              <w:rPr>
                <w:sz w:val="16"/>
                <w:szCs w:val="16"/>
                <w:lang w:val="ca-ES"/>
              </w:rPr>
              <w:br/>
              <w:t>* UE-28 dades 2012</w:t>
            </w:r>
          </w:p>
        </w:tc>
      </w:tr>
    </w:tbl>
    <w:p w:rsidR="004D0D3E" w:rsidRPr="00884559" w:rsidRDefault="004D0D3E" w:rsidP="0078708B">
      <w:pPr>
        <w:spacing w:after="0" w:line="312" w:lineRule="auto"/>
        <w:contextualSpacing/>
        <w:jc w:val="both"/>
        <w:rPr>
          <w:sz w:val="18"/>
          <w:szCs w:val="18"/>
          <w:lang w:val="ca-ES"/>
        </w:rPr>
      </w:pPr>
    </w:p>
    <w:p w:rsidR="005D0004" w:rsidRPr="00884559" w:rsidRDefault="00852F95" w:rsidP="0078708B">
      <w:pPr>
        <w:spacing w:after="0" w:line="312" w:lineRule="auto"/>
        <w:contextualSpacing/>
        <w:jc w:val="both"/>
        <w:rPr>
          <w:sz w:val="24"/>
          <w:szCs w:val="24"/>
          <w:lang w:val="ca-ES"/>
        </w:rPr>
      </w:pPr>
      <w:r w:rsidRPr="00884559">
        <w:rPr>
          <w:sz w:val="24"/>
          <w:szCs w:val="24"/>
          <w:lang w:val="ca-ES"/>
        </w:rPr>
        <w:t>D’aquesta taula sembla desprendre’s una relació directa entre la pobresa infantil i la despesa pública en polítiques cap a la infància i les famílies.</w:t>
      </w:r>
      <w:r w:rsidR="005D0004" w:rsidRPr="00884559">
        <w:rPr>
          <w:sz w:val="24"/>
          <w:szCs w:val="24"/>
          <w:lang w:val="ca-ES"/>
        </w:rPr>
        <w:t xml:space="preserve"> De fet, </w:t>
      </w:r>
      <w:r w:rsidR="005D0004" w:rsidRPr="00884559">
        <w:rPr>
          <w:b/>
          <w:sz w:val="24"/>
          <w:szCs w:val="24"/>
          <w:lang w:val="ca-ES"/>
        </w:rPr>
        <w:t xml:space="preserve">és molt significativa </w:t>
      </w:r>
      <w:r w:rsidR="00262362" w:rsidRPr="00884559">
        <w:rPr>
          <w:b/>
          <w:sz w:val="24"/>
          <w:szCs w:val="24"/>
          <w:lang w:val="ca-ES"/>
        </w:rPr>
        <w:t>el baix impacte que tenen les transferències socials per a reduir la pobresa infantil a Catalunya, al 2015 la taxa de pobresa dels menors de 16 anys era de 34% abans de totes les transferències socials i després d’aquestes només disminuït 6,1 punts percentuals</w:t>
      </w:r>
      <w:r w:rsidR="00262362" w:rsidRPr="00884559">
        <w:rPr>
          <w:sz w:val="24"/>
          <w:szCs w:val="24"/>
          <w:lang w:val="ca-ES"/>
        </w:rPr>
        <w:t xml:space="preserve"> fins col·locar-se al </w:t>
      </w:r>
      <w:r w:rsidR="00F9561E" w:rsidRPr="00884559">
        <w:rPr>
          <w:sz w:val="24"/>
          <w:szCs w:val="24"/>
          <w:lang w:val="ca-ES"/>
        </w:rPr>
        <w:t>27,9</w:t>
      </w:r>
      <w:r w:rsidR="00262362" w:rsidRPr="00884559">
        <w:rPr>
          <w:sz w:val="24"/>
          <w:szCs w:val="24"/>
          <w:lang w:val="ca-ES"/>
        </w:rPr>
        <w:t xml:space="preserve">%. </w:t>
      </w:r>
      <w:r w:rsidR="00F9561E" w:rsidRPr="00884559">
        <w:rPr>
          <w:sz w:val="24"/>
          <w:szCs w:val="24"/>
          <w:lang w:val="ca-ES"/>
        </w:rPr>
        <w:t>Però si ens fixem què passa en el cas de les persones de 65 i més anys, la reducció de la taxa de risc de pobresa baixa 73,2 punts percentuals, a conseqüència, principalment, de les prestacions del sistema públic de pensions.</w:t>
      </w:r>
      <w:r w:rsidR="006B1F8D">
        <w:rPr>
          <w:sz w:val="24"/>
          <w:szCs w:val="24"/>
          <w:lang w:val="ca-ES"/>
        </w:rPr>
        <w:t xml:space="preserve"> </w:t>
      </w:r>
    </w:p>
    <w:p w:rsidR="00262362" w:rsidRPr="00884559" w:rsidRDefault="00262362" w:rsidP="0078708B">
      <w:pPr>
        <w:spacing w:after="0" w:line="312" w:lineRule="auto"/>
        <w:contextualSpacing/>
        <w:jc w:val="both"/>
        <w:rPr>
          <w:sz w:val="24"/>
          <w:szCs w:val="24"/>
          <w:lang w:val="ca-ES"/>
        </w:rPr>
      </w:pPr>
    </w:p>
    <w:p w:rsidR="00262362" w:rsidRPr="00884559" w:rsidRDefault="00262362" w:rsidP="00262362">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7BEE5C78">
            <wp:extent cx="2885090" cy="2163070"/>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5413" cy="2170810"/>
                    </a:xfrm>
                    <a:prstGeom prst="rect">
                      <a:avLst/>
                    </a:prstGeom>
                    <a:noFill/>
                  </pic:spPr>
                </pic:pic>
              </a:graphicData>
            </a:graphic>
          </wp:inline>
        </w:drawing>
      </w:r>
    </w:p>
    <w:p w:rsidR="001164C2" w:rsidRDefault="001164C2" w:rsidP="0078708B">
      <w:pPr>
        <w:spacing w:after="0" w:line="312" w:lineRule="auto"/>
        <w:contextualSpacing/>
        <w:jc w:val="both"/>
        <w:rPr>
          <w:sz w:val="24"/>
          <w:szCs w:val="24"/>
          <w:lang w:val="ca-ES"/>
        </w:rPr>
      </w:pPr>
      <w:r>
        <w:rPr>
          <w:noProof/>
          <w:sz w:val="24"/>
          <w:szCs w:val="24"/>
          <w:lang w:val="ca-ES" w:eastAsia="ca-ES"/>
        </w:rPr>
        <mc:AlternateContent>
          <mc:Choice Requires="wps">
            <w:drawing>
              <wp:anchor distT="0" distB="0" distL="114300" distR="114300" simplePos="0" relativeHeight="251662336" behindDoc="0" locked="0" layoutInCell="1" allowOverlap="1" wp14:anchorId="52071C3A" wp14:editId="75D2ACCB">
                <wp:simplePos x="0" y="0"/>
                <wp:positionH relativeFrom="margin">
                  <wp:posOffset>222250</wp:posOffset>
                </wp:positionH>
                <wp:positionV relativeFrom="paragraph">
                  <wp:posOffset>246380</wp:posOffset>
                </wp:positionV>
                <wp:extent cx="4959985" cy="1656080"/>
                <wp:effectExtent l="57150" t="38100" r="50165" b="77470"/>
                <wp:wrapTopAndBottom/>
                <wp:docPr id="19" name="Rectángulo redondeado 19"/>
                <wp:cNvGraphicFramePr/>
                <a:graphic xmlns:a="http://schemas.openxmlformats.org/drawingml/2006/main">
                  <a:graphicData uri="http://schemas.microsoft.com/office/word/2010/wordprocessingShape">
                    <wps:wsp>
                      <wps:cNvSpPr/>
                      <wps:spPr>
                        <a:xfrm>
                          <a:off x="0" y="0"/>
                          <a:ext cx="4959985" cy="1656080"/>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1164C2" w:rsidRPr="00611B15" w:rsidRDefault="001164C2" w:rsidP="001164C2">
                            <w:pPr>
                              <w:spacing w:after="0" w:line="312" w:lineRule="auto"/>
                              <w:contextualSpacing/>
                              <w:rPr>
                                <w:b/>
                                <w:i/>
                                <w:color w:val="FFFFFF" w:themeColor="background1"/>
                                <w:sz w:val="28"/>
                                <w:szCs w:val="28"/>
                                <w:lang w:val="ca-ES"/>
                              </w:rPr>
                            </w:pPr>
                            <w:r w:rsidRPr="001164C2">
                              <w:rPr>
                                <w:b/>
                                <w:i/>
                                <w:color w:val="FFFFFF" w:themeColor="background1"/>
                                <w:sz w:val="28"/>
                                <w:szCs w:val="28"/>
                                <w:lang w:val="ca-ES"/>
                              </w:rPr>
                              <w:t xml:space="preserve">La crisi econòmica ha impactat en la composició de la població </w:t>
                            </w:r>
                            <w:r>
                              <w:rPr>
                                <w:b/>
                                <w:i/>
                                <w:color w:val="FFFFFF" w:themeColor="background1"/>
                                <w:sz w:val="28"/>
                                <w:szCs w:val="28"/>
                                <w:lang w:val="ca-ES"/>
                              </w:rPr>
                              <w:t>en risc de pobresa a Catalunya i</w:t>
                            </w:r>
                            <w:r w:rsidRPr="001164C2">
                              <w:rPr>
                                <w:b/>
                                <w:i/>
                                <w:color w:val="FFFFFF" w:themeColor="background1"/>
                                <w:sz w:val="28"/>
                                <w:szCs w:val="28"/>
                                <w:lang w:val="ca-ES"/>
                              </w:rPr>
                              <w:t xml:space="preserve"> la infància ha estat un dels col·lectius més perjudicats, tant per la polítiques de retallades en despesa que s’han imposat com pels efectes directes de la crisi i de les reformes aplicades al mercat de treball.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2071C3A" id="Rectángulo redondeado 19" o:spid="_x0000_s1029" style="position:absolute;left:0;text-align:left;margin-left:17.5pt;margin-top:19.4pt;width:390.55pt;height:130.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" fillcolor="#c00000" stroked="f">
                <v:fill color2="red" rotate="t" colors="0 #c00000;.5 #c00000;1 red" focus="100%" type="gradient">
                  <o:fill v:ext="view" type="gradientUnscaled"/>
                </v:fill>
                <v:shadow on="t" color="black" opacity="41287f" offset="0,1.5pt"/>
                <v:textbox>
                  <w:txbxContent>
                    <w:p w:rsidR="001164C2" w:rsidRPr="00611B15" w:rsidRDefault="001164C2" w:rsidP="001164C2">
                      <w:pPr>
                        <w:spacing w:after="0" w:line="312" w:lineRule="auto"/>
                        <w:contextualSpacing/>
                        <w:rPr>
                          <w:b/>
                          <w:i/>
                          <w:color w:val="FFFFFF" w:themeColor="background1"/>
                          <w:sz w:val="28"/>
                          <w:szCs w:val="28"/>
                          <w:lang w:val="ca-ES"/>
                        </w:rPr>
                      </w:pPr>
                      <w:r w:rsidRPr="001164C2">
                        <w:rPr>
                          <w:b/>
                          <w:i/>
                          <w:color w:val="FFFFFF" w:themeColor="background1"/>
                          <w:sz w:val="28"/>
                          <w:szCs w:val="28"/>
                          <w:lang w:val="ca-ES"/>
                        </w:rPr>
                        <w:t xml:space="preserve">La crisi econòmica ha impactat en la composició de la població </w:t>
                      </w:r>
                      <w:r>
                        <w:rPr>
                          <w:b/>
                          <w:i/>
                          <w:color w:val="FFFFFF" w:themeColor="background1"/>
                          <w:sz w:val="28"/>
                          <w:szCs w:val="28"/>
                          <w:lang w:val="ca-ES"/>
                        </w:rPr>
                        <w:t>en risc de pobresa a Catalunya i</w:t>
                      </w:r>
                      <w:r w:rsidRPr="001164C2">
                        <w:rPr>
                          <w:b/>
                          <w:i/>
                          <w:color w:val="FFFFFF" w:themeColor="background1"/>
                          <w:sz w:val="28"/>
                          <w:szCs w:val="28"/>
                          <w:lang w:val="ca-ES"/>
                        </w:rPr>
                        <w:t xml:space="preserve"> la infància ha estat un dels col·lectius més perjudicats, tant per la polítiques de retallades en despesa que s’han imposat com pels efectes directes de la crisi i de les reformes aplicades al mercat de treball.</w:t>
                      </w:r>
                    </w:p>
                  </w:txbxContent>
                </v:textbox>
                <w10:wrap type="topAndBottom" anchorx="margin"/>
              </v:roundrect>
            </w:pict>
          </mc:Fallback>
        </mc:AlternateContent>
      </w:r>
    </w:p>
    <w:p w:rsidR="001164C2" w:rsidRDefault="001164C2" w:rsidP="0078708B">
      <w:pPr>
        <w:spacing w:after="0" w:line="312" w:lineRule="auto"/>
        <w:contextualSpacing/>
        <w:jc w:val="both"/>
        <w:rPr>
          <w:sz w:val="24"/>
          <w:szCs w:val="24"/>
          <w:lang w:val="ca-ES"/>
        </w:rPr>
      </w:pPr>
    </w:p>
    <w:p w:rsidR="0081489C" w:rsidRPr="00884559" w:rsidRDefault="001164C2" w:rsidP="0078708B">
      <w:pPr>
        <w:spacing w:after="0" w:line="312" w:lineRule="auto"/>
        <w:contextualSpacing/>
        <w:jc w:val="both"/>
        <w:rPr>
          <w:sz w:val="24"/>
          <w:szCs w:val="24"/>
          <w:lang w:val="ca-ES"/>
        </w:rPr>
      </w:pPr>
      <w:r w:rsidRPr="001164C2">
        <w:rPr>
          <w:sz w:val="24"/>
          <w:szCs w:val="24"/>
          <w:lang w:val="ca-ES"/>
        </w:rPr>
        <w:t xml:space="preserve">Catalunya, per ara, està mostrant unes polítiques i una capacitat per a reduir la pobresa infantil insuficient i escassa. </w:t>
      </w:r>
      <w:r w:rsidR="00DC5FCA" w:rsidRPr="00884559">
        <w:rPr>
          <w:sz w:val="24"/>
          <w:szCs w:val="24"/>
          <w:lang w:val="ca-ES"/>
        </w:rPr>
        <w:t xml:space="preserve">En </w:t>
      </w:r>
      <w:r>
        <w:rPr>
          <w:sz w:val="24"/>
          <w:szCs w:val="24"/>
          <w:lang w:val="ca-ES"/>
        </w:rPr>
        <w:t>el següent</w:t>
      </w:r>
      <w:r w:rsidR="00DC5FCA" w:rsidRPr="00884559">
        <w:rPr>
          <w:sz w:val="24"/>
          <w:szCs w:val="24"/>
          <w:lang w:val="ca-ES"/>
        </w:rPr>
        <w:t xml:space="preserve"> gràfic podem veure com ha variat la composició de la població en risc de pobresa entre els anys 2008 i 2015. </w:t>
      </w:r>
      <w:r w:rsidR="00DC5FCA" w:rsidRPr="00884559">
        <w:rPr>
          <w:b/>
          <w:sz w:val="24"/>
          <w:szCs w:val="24"/>
          <w:lang w:val="ca-ES"/>
        </w:rPr>
        <w:t xml:space="preserve">En aquests anys ha crescut </w:t>
      </w:r>
      <w:r w:rsidR="0081489C" w:rsidRPr="00884559">
        <w:rPr>
          <w:b/>
          <w:sz w:val="24"/>
          <w:szCs w:val="24"/>
          <w:lang w:val="ca-ES"/>
        </w:rPr>
        <w:t>destacadament la pobresa en les llars amb fills dependents i en els menors de 16 anys</w:t>
      </w:r>
      <w:r w:rsidR="0081489C" w:rsidRPr="00884559">
        <w:rPr>
          <w:sz w:val="24"/>
          <w:szCs w:val="24"/>
          <w:lang w:val="ca-ES"/>
        </w:rPr>
        <w:t xml:space="preserve">, pel contrari, les persones jubilades i altres inactives </w:t>
      </w:r>
      <w:r>
        <w:rPr>
          <w:sz w:val="24"/>
          <w:szCs w:val="24"/>
          <w:lang w:val="ca-ES"/>
        </w:rPr>
        <w:t>ha</w:t>
      </w:r>
      <w:r w:rsidR="0081489C" w:rsidRPr="00884559">
        <w:rPr>
          <w:sz w:val="24"/>
          <w:szCs w:val="24"/>
          <w:lang w:val="ca-ES"/>
        </w:rPr>
        <w:t xml:space="preserve"> baixat la seva representació en la població en risc de pobresa.</w:t>
      </w:r>
    </w:p>
    <w:p w:rsidR="0081489C" w:rsidRDefault="0081489C" w:rsidP="0078708B">
      <w:pPr>
        <w:spacing w:after="0" w:line="312" w:lineRule="auto"/>
        <w:contextualSpacing/>
        <w:jc w:val="both"/>
        <w:rPr>
          <w:sz w:val="24"/>
          <w:szCs w:val="24"/>
          <w:lang w:val="ca-ES"/>
        </w:rPr>
      </w:pPr>
    </w:p>
    <w:p w:rsidR="001164C2" w:rsidRDefault="001164C2" w:rsidP="001164C2">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0B971F1F" wp14:editId="3F919FDC">
            <wp:extent cx="4039263" cy="253628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2622" cy="2544669"/>
                    </a:xfrm>
                    <a:prstGeom prst="rect">
                      <a:avLst/>
                    </a:prstGeom>
                    <a:noFill/>
                  </pic:spPr>
                </pic:pic>
              </a:graphicData>
            </a:graphic>
          </wp:inline>
        </w:drawing>
      </w:r>
    </w:p>
    <w:p w:rsidR="001164C2" w:rsidRPr="00884559" w:rsidRDefault="001164C2" w:rsidP="0078708B">
      <w:pPr>
        <w:spacing w:after="0" w:line="312" w:lineRule="auto"/>
        <w:contextualSpacing/>
        <w:jc w:val="both"/>
        <w:rPr>
          <w:sz w:val="24"/>
          <w:szCs w:val="24"/>
          <w:lang w:val="ca-ES"/>
        </w:rPr>
      </w:pPr>
    </w:p>
    <w:p w:rsidR="007D641E" w:rsidRPr="00884559" w:rsidRDefault="007D641E" w:rsidP="00852F95">
      <w:pPr>
        <w:spacing w:after="0" w:line="312" w:lineRule="auto"/>
        <w:contextualSpacing/>
        <w:jc w:val="both"/>
        <w:rPr>
          <w:b/>
          <w:sz w:val="24"/>
          <w:szCs w:val="24"/>
          <w:lang w:val="ca-ES"/>
        </w:rPr>
      </w:pPr>
      <w:r w:rsidRPr="00884559">
        <w:rPr>
          <w:b/>
          <w:sz w:val="24"/>
          <w:szCs w:val="24"/>
          <w:lang w:val="ca-ES"/>
        </w:rPr>
        <w:br w:type="page"/>
      </w:r>
    </w:p>
    <w:p w:rsidR="007D641E" w:rsidRPr="00884559" w:rsidRDefault="002721B2" w:rsidP="007D641E">
      <w:pPr>
        <w:pBdr>
          <w:bottom w:val="single" w:sz="4" w:space="1" w:color="auto"/>
        </w:pBdr>
        <w:spacing w:after="0" w:line="312" w:lineRule="auto"/>
        <w:contextualSpacing/>
        <w:jc w:val="both"/>
        <w:rPr>
          <w:b/>
          <w:i/>
          <w:smallCaps/>
          <w:color w:val="C00000"/>
          <w:sz w:val="32"/>
          <w:szCs w:val="32"/>
          <w:lang w:val="ca-ES"/>
        </w:rPr>
      </w:pPr>
      <w:r>
        <w:rPr>
          <w:b/>
          <w:i/>
          <w:smallCaps/>
          <w:color w:val="C00000"/>
          <w:sz w:val="32"/>
          <w:szCs w:val="32"/>
          <w:lang w:val="ca-ES"/>
        </w:rPr>
        <w:t xml:space="preserve">Pobresa Laboral: </w:t>
      </w:r>
      <w:r w:rsidR="007D641E" w:rsidRPr="00884559">
        <w:rPr>
          <w:b/>
          <w:i/>
          <w:smallCaps/>
          <w:color w:val="C00000"/>
          <w:sz w:val="32"/>
          <w:szCs w:val="32"/>
          <w:lang w:val="ca-ES"/>
        </w:rPr>
        <w:t>Uns salaris que no cobreixen les necessitats de les famílies</w:t>
      </w:r>
    </w:p>
    <w:p w:rsidR="007D641E" w:rsidRPr="00884559" w:rsidRDefault="007D641E" w:rsidP="00852F95">
      <w:pPr>
        <w:spacing w:after="0" w:line="312" w:lineRule="auto"/>
        <w:contextualSpacing/>
        <w:jc w:val="both"/>
        <w:rPr>
          <w:b/>
          <w:sz w:val="24"/>
          <w:szCs w:val="24"/>
          <w:lang w:val="ca-ES"/>
        </w:rPr>
      </w:pPr>
    </w:p>
    <w:p w:rsidR="003A3437" w:rsidRDefault="000D12DC" w:rsidP="003A3437">
      <w:pPr>
        <w:spacing w:after="0" w:line="312" w:lineRule="auto"/>
        <w:contextualSpacing/>
        <w:jc w:val="both"/>
        <w:rPr>
          <w:b/>
          <w:i/>
          <w:color w:val="FFFFFF" w:themeColor="background1"/>
          <w:sz w:val="28"/>
          <w:szCs w:val="28"/>
          <w:lang w:val="ca-ES"/>
        </w:rPr>
      </w:pPr>
      <w:r>
        <w:rPr>
          <w:sz w:val="24"/>
          <w:szCs w:val="24"/>
          <w:lang w:val="ca-ES"/>
        </w:rPr>
        <w:t xml:space="preserve">Del gràfic anterior també es desprèn una dada que no podem deslligar de l’increment del risc de pobresa de la població infantil, i </w:t>
      </w:r>
      <w:r w:rsidR="00DD03E0">
        <w:rPr>
          <w:sz w:val="24"/>
          <w:szCs w:val="24"/>
          <w:lang w:val="ca-ES"/>
        </w:rPr>
        <w:t xml:space="preserve">té a veure amb la situació laboral de les seves mares i pares. I és que en aquest període també </w:t>
      </w:r>
      <w:r w:rsidRPr="00884559">
        <w:rPr>
          <w:b/>
          <w:sz w:val="24"/>
          <w:szCs w:val="24"/>
          <w:lang w:val="ca-ES"/>
        </w:rPr>
        <w:t>ha incrementat moltíssim</w:t>
      </w:r>
      <w:r w:rsidR="00DD03E0">
        <w:rPr>
          <w:b/>
          <w:sz w:val="24"/>
          <w:szCs w:val="24"/>
          <w:lang w:val="ca-ES"/>
        </w:rPr>
        <w:t xml:space="preserve"> el percentatge de persones a l’atur</w:t>
      </w:r>
      <w:r w:rsidRPr="00884559">
        <w:rPr>
          <w:b/>
          <w:sz w:val="24"/>
          <w:szCs w:val="24"/>
          <w:lang w:val="ca-ES"/>
        </w:rPr>
        <w:t xml:space="preserve"> en la composició de</w:t>
      </w:r>
      <w:r w:rsidR="00DD03E0">
        <w:rPr>
          <w:b/>
          <w:sz w:val="24"/>
          <w:szCs w:val="24"/>
          <w:lang w:val="ca-ES"/>
        </w:rPr>
        <w:t xml:space="preserve"> la població en risc de pobresa, passant</w:t>
      </w:r>
      <w:r w:rsidRPr="00884559">
        <w:rPr>
          <w:b/>
          <w:sz w:val="24"/>
          <w:szCs w:val="24"/>
          <w:lang w:val="ca-ES"/>
        </w:rPr>
        <w:t xml:space="preserve"> </w:t>
      </w:r>
      <w:r w:rsidR="00DD03E0">
        <w:rPr>
          <w:b/>
          <w:sz w:val="24"/>
          <w:szCs w:val="24"/>
          <w:lang w:val="ca-ES"/>
        </w:rPr>
        <w:t>a representar de</w:t>
      </w:r>
      <w:r w:rsidRPr="00884559">
        <w:rPr>
          <w:b/>
          <w:sz w:val="24"/>
          <w:szCs w:val="24"/>
          <w:lang w:val="ca-ES"/>
        </w:rPr>
        <w:t>l 3,9% al 26,3% del total de la població catalana en risc de pobresa</w:t>
      </w:r>
      <w:r w:rsidRPr="00884559">
        <w:rPr>
          <w:sz w:val="24"/>
          <w:szCs w:val="24"/>
          <w:lang w:val="ca-ES"/>
        </w:rPr>
        <w:t xml:space="preserve">. Segurament en part a que al 2015 hi ha molta més gent a l’atur, però també per la insuficiència de les prestacions i a que </w:t>
      </w:r>
      <w:r>
        <w:rPr>
          <w:sz w:val="24"/>
          <w:szCs w:val="24"/>
          <w:lang w:val="ca-ES"/>
        </w:rPr>
        <w:t xml:space="preserve">quan s’esgota la prestació contributiva, </w:t>
      </w:r>
      <w:r w:rsidRPr="00884559">
        <w:rPr>
          <w:sz w:val="24"/>
          <w:szCs w:val="24"/>
          <w:lang w:val="ca-ES"/>
        </w:rPr>
        <w:t>o es passa a cobrar un subsidi de 426 euros o una altra prestació assistencial d’anàloga quantia, o es deixa de percebre ingressos.</w:t>
      </w:r>
    </w:p>
    <w:p w:rsidR="003A3437" w:rsidRDefault="003A3437" w:rsidP="003A3437">
      <w:pPr>
        <w:spacing w:after="0" w:line="312" w:lineRule="auto"/>
        <w:contextualSpacing/>
        <w:jc w:val="both"/>
        <w:rPr>
          <w:b/>
          <w:i/>
          <w:color w:val="FFFFFF" w:themeColor="background1"/>
          <w:sz w:val="28"/>
          <w:szCs w:val="28"/>
          <w:lang w:val="ca-ES"/>
        </w:rPr>
      </w:pPr>
      <w:r>
        <w:rPr>
          <w:noProof/>
          <w:sz w:val="24"/>
          <w:szCs w:val="24"/>
          <w:lang w:val="ca-ES" w:eastAsia="ca-ES"/>
        </w:rPr>
        <mc:AlternateContent>
          <mc:Choice Requires="wps">
            <w:drawing>
              <wp:anchor distT="0" distB="0" distL="114300" distR="114300" simplePos="0" relativeHeight="251663360" behindDoc="0" locked="0" layoutInCell="1" allowOverlap="1" wp14:anchorId="1F339EA3" wp14:editId="1A598E7C">
                <wp:simplePos x="0" y="0"/>
                <wp:positionH relativeFrom="margin">
                  <wp:align>center</wp:align>
                </wp:positionH>
                <wp:positionV relativeFrom="paragraph">
                  <wp:posOffset>316230</wp:posOffset>
                </wp:positionV>
                <wp:extent cx="4959985" cy="1656080"/>
                <wp:effectExtent l="57150" t="38100" r="50165" b="77470"/>
                <wp:wrapSquare wrapText="bothSides"/>
                <wp:docPr id="20" name="Rectángulo redondeado 20"/>
                <wp:cNvGraphicFramePr/>
                <a:graphic xmlns:a="http://schemas.openxmlformats.org/drawingml/2006/main">
                  <a:graphicData uri="http://schemas.microsoft.com/office/word/2010/wordprocessingShape">
                    <wps:wsp>
                      <wps:cNvSpPr/>
                      <wps:spPr>
                        <a:xfrm>
                          <a:off x="0" y="0"/>
                          <a:ext cx="4959985" cy="1656080"/>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3A3437" w:rsidRPr="00611B15" w:rsidRDefault="003A3437" w:rsidP="003A3437">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L</w:t>
                            </w:r>
                            <w:r w:rsidRPr="003A3437">
                              <w:rPr>
                                <w:b/>
                                <w:i/>
                                <w:color w:val="FFFFFF" w:themeColor="background1"/>
                                <w:sz w:val="28"/>
                                <w:szCs w:val="28"/>
                                <w:lang w:val="ca-ES"/>
                              </w:rPr>
                              <w:t>a incidència de la pobresa també afecta a les persones treballadores: 668.800 persones, de les que 391.400 estan ocupades i 277.400 es troben a l’atur.</w:t>
                            </w:r>
                            <w:r>
                              <w:rPr>
                                <w:b/>
                                <w:i/>
                                <w:color w:val="FFFFFF" w:themeColor="background1"/>
                                <w:sz w:val="28"/>
                                <w:szCs w:val="28"/>
                                <w:lang w:val="ca-ES"/>
                              </w:rPr>
                              <w:t xml:space="preserve"> E</w:t>
                            </w:r>
                            <w:r w:rsidRPr="003A3437">
                              <w:rPr>
                                <w:b/>
                                <w:i/>
                                <w:color w:val="FFFFFF" w:themeColor="background1"/>
                                <w:sz w:val="28"/>
                                <w:szCs w:val="28"/>
                                <w:lang w:val="ca-ES"/>
                              </w:rPr>
                              <w:t xml:space="preserve">l salari </w:t>
                            </w:r>
                            <w:r>
                              <w:rPr>
                                <w:b/>
                                <w:i/>
                                <w:color w:val="FFFFFF" w:themeColor="background1"/>
                                <w:sz w:val="28"/>
                                <w:szCs w:val="28"/>
                                <w:lang w:val="ca-ES"/>
                              </w:rPr>
                              <w:t>ha deixat</w:t>
                            </w:r>
                            <w:r w:rsidRPr="003A3437">
                              <w:rPr>
                                <w:b/>
                                <w:i/>
                                <w:color w:val="FFFFFF" w:themeColor="background1"/>
                                <w:sz w:val="28"/>
                                <w:szCs w:val="28"/>
                                <w:lang w:val="ca-ES"/>
                              </w:rPr>
                              <w:t xml:space="preserve"> de ser una garantia de protecció actual i futura davant els infortunis de la vida.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339EA3" id="Rectángulo redondeado 20" o:spid="_x0000_s1030" style="position:absolute;left:0;text-align:left;margin-left:0;margin-top:24.9pt;width:390.55pt;height:130.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" fillcolor="#c00000" stroked="f">
                <v:fill color2="red" rotate="t" colors="0 #c00000;.5 #c00000;1 red" focus="100%" type="gradient">
                  <o:fill v:ext="view" type="gradientUnscaled"/>
                </v:fill>
                <v:shadow on="t" color="black" opacity="41287f" offset="0,1.5pt"/>
                <v:textbox>
                  <w:txbxContent>
                    <w:p w:rsidR="003A3437" w:rsidRPr="00611B15" w:rsidRDefault="003A3437" w:rsidP="003A3437">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L</w:t>
                      </w:r>
                      <w:r w:rsidRPr="003A3437">
                        <w:rPr>
                          <w:b/>
                          <w:i/>
                          <w:color w:val="FFFFFF" w:themeColor="background1"/>
                          <w:sz w:val="28"/>
                          <w:szCs w:val="28"/>
                          <w:lang w:val="ca-ES"/>
                        </w:rPr>
                        <w:t>a incidència de la pobresa també afecta a les persones treballadores: 668.800 persones, de les que 391.400 estan ocupades i 277.400 es troben a l’atur.</w:t>
                      </w:r>
                      <w:r>
                        <w:rPr>
                          <w:b/>
                          <w:i/>
                          <w:color w:val="FFFFFF" w:themeColor="background1"/>
                          <w:sz w:val="28"/>
                          <w:szCs w:val="28"/>
                          <w:lang w:val="ca-ES"/>
                        </w:rPr>
                        <w:t xml:space="preserve"> E</w:t>
                      </w:r>
                      <w:r w:rsidRPr="003A3437">
                        <w:rPr>
                          <w:b/>
                          <w:i/>
                          <w:color w:val="FFFFFF" w:themeColor="background1"/>
                          <w:sz w:val="28"/>
                          <w:szCs w:val="28"/>
                          <w:lang w:val="ca-ES"/>
                        </w:rPr>
                        <w:t xml:space="preserve">l salari </w:t>
                      </w:r>
                      <w:r>
                        <w:rPr>
                          <w:b/>
                          <w:i/>
                          <w:color w:val="FFFFFF" w:themeColor="background1"/>
                          <w:sz w:val="28"/>
                          <w:szCs w:val="28"/>
                          <w:lang w:val="ca-ES"/>
                        </w:rPr>
                        <w:t>ha deixat</w:t>
                      </w:r>
                      <w:r w:rsidRPr="003A3437">
                        <w:rPr>
                          <w:b/>
                          <w:i/>
                          <w:color w:val="FFFFFF" w:themeColor="background1"/>
                          <w:sz w:val="28"/>
                          <w:szCs w:val="28"/>
                          <w:lang w:val="ca-ES"/>
                        </w:rPr>
                        <w:t xml:space="preserve"> de ser una garantia de protecció actual i futura davant els infortunis de la vida.</w:t>
                      </w:r>
                    </w:p>
                  </w:txbxContent>
                </v:textbox>
                <w10:wrap type="square" anchorx="margin"/>
              </v:roundrect>
            </w:pict>
          </mc:Fallback>
        </mc:AlternateContent>
      </w:r>
    </w:p>
    <w:p w:rsidR="003A3437" w:rsidRDefault="003A3437" w:rsidP="003A3437">
      <w:pPr>
        <w:spacing w:after="0" w:line="312" w:lineRule="auto"/>
        <w:contextualSpacing/>
        <w:jc w:val="both"/>
        <w:rPr>
          <w:b/>
          <w:i/>
          <w:color w:val="FFFFFF" w:themeColor="background1"/>
          <w:sz w:val="28"/>
          <w:szCs w:val="28"/>
          <w:lang w:val="ca-ES"/>
        </w:rPr>
      </w:pPr>
    </w:p>
    <w:p w:rsidR="008C46B7" w:rsidRPr="00884559" w:rsidRDefault="007D641E" w:rsidP="003A3437">
      <w:pPr>
        <w:tabs>
          <w:tab w:val="left" w:pos="3559"/>
        </w:tabs>
        <w:spacing w:after="0" w:line="312" w:lineRule="auto"/>
        <w:contextualSpacing/>
        <w:jc w:val="both"/>
        <w:rPr>
          <w:sz w:val="24"/>
          <w:szCs w:val="24"/>
          <w:lang w:val="ca-ES"/>
        </w:rPr>
      </w:pPr>
      <w:r w:rsidRPr="00884559">
        <w:rPr>
          <w:sz w:val="24"/>
          <w:szCs w:val="24"/>
          <w:lang w:val="ca-ES"/>
        </w:rPr>
        <w:t>Amb els anys de la crisi hem assistit a una debilitació de la funció integradora del mercat de treball, perquè ha destruït ocupació estable i ha disminuït els nombre de llocs de treball protegits i els ben remunerats</w:t>
      </w:r>
      <w:r w:rsidRPr="00884559">
        <w:rPr>
          <w:b/>
          <w:sz w:val="24"/>
          <w:szCs w:val="24"/>
          <w:lang w:val="ca-ES"/>
        </w:rPr>
        <w:t xml:space="preserve">. </w:t>
      </w:r>
      <w:r w:rsidR="003A3437">
        <w:rPr>
          <w:b/>
          <w:sz w:val="24"/>
          <w:szCs w:val="24"/>
          <w:lang w:val="ca-ES"/>
        </w:rPr>
        <w:t xml:space="preserve">A conseqüència, al 2015 </w:t>
      </w:r>
      <w:r w:rsidR="003A3437" w:rsidRPr="003A3437">
        <w:rPr>
          <w:b/>
          <w:sz w:val="24"/>
          <w:szCs w:val="24"/>
          <w:lang w:val="ca-ES"/>
        </w:rPr>
        <w:t xml:space="preserve">les persones ocupades </w:t>
      </w:r>
      <w:r w:rsidR="003A3437">
        <w:rPr>
          <w:b/>
          <w:sz w:val="24"/>
          <w:szCs w:val="24"/>
          <w:lang w:val="ca-ES"/>
        </w:rPr>
        <w:t>a Catalunya represent</w:t>
      </w:r>
      <w:r w:rsidR="003A3437" w:rsidRPr="003A3437">
        <w:rPr>
          <w:b/>
          <w:sz w:val="24"/>
          <w:szCs w:val="24"/>
          <w:lang w:val="ca-ES"/>
        </w:rPr>
        <w:t>aven el 37,1% de la població en risc de pobresa.</w:t>
      </w:r>
    </w:p>
    <w:p w:rsidR="00BC4C9F" w:rsidRPr="00884559" w:rsidRDefault="00BC4C9F" w:rsidP="00BC4C9F">
      <w:pPr>
        <w:spacing w:after="0" w:line="312" w:lineRule="auto"/>
        <w:contextualSpacing/>
        <w:jc w:val="both"/>
        <w:rPr>
          <w:sz w:val="24"/>
          <w:szCs w:val="24"/>
          <w:lang w:val="ca-ES"/>
        </w:rPr>
      </w:pPr>
    </w:p>
    <w:p w:rsidR="003A3437" w:rsidRDefault="008C46B7" w:rsidP="008C46B7">
      <w:pPr>
        <w:spacing w:after="0" w:line="312" w:lineRule="auto"/>
        <w:contextualSpacing/>
        <w:jc w:val="both"/>
        <w:rPr>
          <w:sz w:val="24"/>
          <w:szCs w:val="24"/>
          <w:lang w:val="ca-ES"/>
        </w:rPr>
      </w:pPr>
      <w:r w:rsidRPr="00884559">
        <w:rPr>
          <w:sz w:val="24"/>
          <w:szCs w:val="24"/>
          <w:lang w:val="ca-ES"/>
        </w:rPr>
        <w:t xml:space="preserve">La cada vegada major segmentació del mercat de treball i la construcció d’un Estat de benestar sota les bases d’un model contributiu en el que el treball és el generador dels ingressos presents i dels drets futurs d’altres ingressos, </w:t>
      </w:r>
      <w:r w:rsidR="001306BE" w:rsidRPr="00884559">
        <w:rPr>
          <w:sz w:val="24"/>
          <w:szCs w:val="24"/>
          <w:lang w:val="ca-ES"/>
        </w:rPr>
        <w:t xml:space="preserve">com el de rebre una prestació per desocupació, </w:t>
      </w:r>
      <w:r w:rsidRPr="00884559">
        <w:rPr>
          <w:sz w:val="24"/>
          <w:szCs w:val="24"/>
          <w:lang w:val="ca-ES"/>
        </w:rPr>
        <w:t>evidencia els impactes que el mercat de treball té sobre les situacions de risc de pobresa de la població.</w:t>
      </w:r>
    </w:p>
    <w:p w:rsidR="003A3437" w:rsidRDefault="003A3437" w:rsidP="008C46B7">
      <w:pPr>
        <w:spacing w:after="0" w:line="312" w:lineRule="auto"/>
        <w:contextualSpacing/>
        <w:jc w:val="both"/>
        <w:rPr>
          <w:sz w:val="24"/>
          <w:szCs w:val="24"/>
          <w:lang w:val="ca-ES"/>
        </w:rPr>
      </w:pPr>
    </w:p>
    <w:p w:rsidR="007D641E" w:rsidRPr="00884559" w:rsidRDefault="008C46B7" w:rsidP="008C46B7">
      <w:pPr>
        <w:spacing w:after="0" w:line="312" w:lineRule="auto"/>
        <w:contextualSpacing/>
        <w:jc w:val="both"/>
        <w:rPr>
          <w:sz w:val="24"/>
          <w:szCs w:val="24"/>
          <w:lang w:val="ca-ES"/>
        </w:rPr>
      </w:pPr>
      <w:r w:rsidRPr="00E63923">
        <w:rPr>
          <w:b/>
          <w:sz w:val="24"/>
          <w:szCs w:val="24"/>
          <w:lang w:val="ca-ES"/>
        </w:rPr>
        <w:t xml:space="preserve">Aquelles persones amb més rotacions i sortides del mercat de treball, amb treballs més precaris, menys estables i pitjor remunerats, seran més vulnerables a patir la pobresa i l’exclusió social, </w:t>
      </w:r>
      <w:r w:rsidR="007D641E" w:rsidRPr="00E63923">
        <w:rPr>
          <w:b/>
          <w:sz w:val="24"/>
          <w:szCs w:val="24"/>
          <w:lang w:val="ca-ES"/>
        </w:rPr>
        <w:t>especialment quan els seus ingressos no depenguin d’una activitat laboral i sí d’una prestació.</w:t>
      </w:r>
      <w:r w:rsidR="007D641E" w:rsidRPr="00884559">
        <w:rPr>
          <w:sz w:val="24"/>
          <w:szCs w:val="24"/>
          <w:lang w:val="ca-ES"/>
        </w:rPr>
        <w:t xml:space="preserve"> </w:t>
      </w:r>
      <w:r w:rsidR="007D641E" w:rsidRPr="00E63923">
        <w:rPr>
          <w:b/>
          <w:sz w:val="24"/>
          <w:szCs w:val="24"/>
          <w:lang w:val="ca-ES"/>
        </w:rPr>
        <w:t>Aquesta situació es reproduirà a tots els membres de la seva família que en depenguin econòmicament d’elles, o sigui</w:t>
      </w:r>
      <w:r w:rsidR="007D641E" w:rsidRPr="00884559">
        <w:rPr>
          <w:b/>
          <w:sz w:val="24"/>
          <w:szCs w:val="24"/>
          <w:lang w:val="ca-ES"/>
        </w:rPr>
        <w:t>, la pobresa infantil es producte directe de la pobresa de les mares i pares que han d’obtenir els seus ingressos d’un treball.</w:t>
      </w:r>
    </w:p>
    <w:p w:rsidR="001306BE" w:rsidRPr="00884559" w:rsidRDefault="003A3437" w:rsidP="008C46B7">
      <w:pPr>
        <w:spacing w:after="0" w:line="312" w:lineRule="auto"/>
        <w:contextualSpacing/>
        <w:jc w:val="both"/>
        <w:rPr>
          <w:sz w:val="24"/>
          <w:szCs w:val="24"/>
          <w:lang w:val="ca-ES"/>
        </w:rPr>
      </w:pPr>
      <w:r>
        <w:rPr>
          <w:noProof/>
          <w:sz w:val="24"/>
          <w:szCs w:val="24"/>
          <w:lang w:val="ca-ES" w:eastAsia="ca-ES"/>
        </w:rPr>
        <mc:AlternateContent>
          <mc:Choice Requires="wps">
            <w:drawing>
              <wp:anchor distT="0" distB="0" distL="114300" distR="114300" simplePos="0" relativeHeight="251665408" behindDoc="0" locked="0" layoutInCell="1" allowOverlap="1" wp14:anchorId="0E93E203" wp14:editId="5A524549">
                <wp:simplePos x="0" y="0"/>
                <wp:positionH relativeFrom="margin">
                  <wp:align>center</wp:align>
                </wp:positionH>
                <wp:positionV relativeFrom="paragraph">
                  <wp:posOffset>280406</wp:posOffset>
                </wp:positionV>
                <wp:extent cx="4959985" cy="793115"/>
                <wp:effectExtent l="57150" t="38100" r="50165" b="83185"/>
                <wp:wrapTopAndBottom/>
                <wp:docPr id="21" name="Rectángulo redondeado 21"/>
                <wp:cNvGraphicFramePr/>
                <a:graphic xmlns:a="http://schemas.openxmlformats.org/drawingml/2006/main">
                  <a:graphicData uri="http://schemas.microsoft.com/office/word/2010/wordprocessingShape">
                    <wps:wsp>
                      <wps:cNvSpPr/>
                      <wps:spPr>
                        <a:xfrm>
                          <a:off x="0" y="0"/>
                          <a:ext cx="4959985" cy="793115"/>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3A3437" w:rsidRPr="00611B15" w:rsidRDefault="003A3437" w:rsidP="00776AB1">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 xml:space="preserve">A Catalunya, 1 de cada 8 persones que treballa </w:t>
                            </w:r>
                            <w:r w:rsidR="00776AB1">
                              <w:rPr>
                                <w:b/>
                                <w:i/>
                                <w:color w:val="FFFFFF" w:themeColor="background1"/>
                                <w:sz w:val="28"/>
                                <w:szCs w:val="28"/>
                                <w:lang w:val="ca-ES"/>
                              </w:rPr>
                              <w:t xml:space="preserve">i 2 de cada 5 que està a l’atur </w:t>
                            </w:r>
                            <w:r>
                              <w:rPr>
                                <w:b/>
                                <w:i/>
                                <w:color w:val="FFFFFF" w:themeColor="background1"/>
                                <w:sz w:val="28"/>
                                <w:szCs w:val="28"/>
                                <w:lang w:val="ca-ES"/>
                              </w:rPr>
                              <w:t>viu</w:t>
                            </w:r>
                            <w:r w:rsidR="00776AB1">
                              <w:rPr>
                                <w:b/>
                                <w:i/>
                                <w:color w:val="FFFFFF" w:themeColor="background1"/>
                                <w:sz w:val="28"/>
                                <w:szCs w:val="28"/>
                                <w:lang w:val="ca-ES"/>
                              </w:rPr>
                              <w:t>en</w:t>
                            </w:r>
                            <w:r>
                              <w:rPr>
                                <w:b/>
                                <w:i/>
                                <w:color w:val="FFFFFF" w:themeColor="background1"/>
                                <w:sz w:val="28"/>
                                <w:szCs w:val="28"/>
                                <w:lang w:val="ca-ES"/>
                              </w:rPr>
                              <w:t xml:space="preserve"> en situació de risc de pobresa.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93E203" id="Rectángulo redondeado 21" o:spid="_x0000_s1031" style="position:absolute;left:0;text-align:left;margin-left:0;margin-top:22.1pt;width:390.55pt;height:62.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" fillcolor="#c00000" stroked="f">
                <v:fill color2="red" rotate="t" colors="0 #c00000;.5 #c00000;1 red" focus="100%" type="gradient">
                  <o:fill v:ext="view" type="gradientUnscaled"/>
                </v:fill>
                <v:shadow on="t" color="black" opacity="41287f" offset="0,1.5pt"/>
                <v:textbox>
                  <w:txbxContent>
                    <w:p w:rsidR="003A3437" w:rsidRPr="00611B15" w:rsidRDefault="003A3437" w:rsidP="00776AB1">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 xml:space="preserve">A Catalunya, 1 de cada 8 persones que treballa </w:t>
                      </w:r>
                      <w:r w:rsidR="00776AB1">
                        <w:rPr>
                          <w:b/>
                          <w:i/>
                          <w:color w:val="FFFFFF" w:themeColor="background1"/>
                          <w:sz w:val="28"/>
                          <w:szCs w:val="28"/>
                          <w:lang w:val="ca-ES"/>
                        </w:rPr>
                        <w:t xml:space="preserve">i 2 de cada 5 que està a l’atur </w:t>
                      </w:r>
                      <w:r>
                        <w:rPr>
                          <w:b/>
                          <w:i/>
                          <w:color w:val="FFFFFF" w:themeColor="background1"/>
                          <w:sz w:val="28"/>
                          <w:szCs w:val="28"/>
                          <w:lang w:val="ca-ES"/>
                        </w:rPr>
                        <w:t>viu</w:t>
                      </w:r>
                      <w:r w:rsidR="00776AB1">
                        <w:rPr>
                          <w:b/>
                          <w:i/>
                          <w:color w:val="FFFFFF" w:themeColor="background1"/>
                          <w:sz w:val="28"/>
                          <w:szCs w:val="28"/>
                          <w:lang w:val="ca-ES"/>
                        </w:rPr>
                        <w:t>en</w:t>
                      </w:r>
                      <w:r>
                        <w:rPr>
                          <w:b/>
                          <w:i/>
                          <w:color w:val="FFFFFF" w:themeColor="background1"/>
                          <w:sz w:val="28"/>
                          <w:szCs w:val="28"/>
                          <w:lang w:val="ca-ES"/>
                        </w:rPr>
                        <w:t xml:space="preserve"> en situació de risc de pobresa. </w:t>
                      </w:r>
                    </w:p>
                  </w:txbxContent>
                </v:textbox>
                <w10:wrap type="topAndBottom" anchorx="margin"/>
              </v:roundrect>
            </w:pict>
          </mc:Fallback>
        </mc:AlternateContent>
      </w:r>
    </w:p>
    <w:p w:rsidR="00776AB1" w:rsidRDefault="00776AB1" w:rsidP="008C46B7">
      <w:pPr>
        <w:spacing w:after="0" w:line="312" w:lineRule="auto"/>
        <w:contextualSpacing/>
        <w:jc w:val="both"/>
        <w:rPr>
          <w:b/>
          <w:sz w:val="24"/>
          <w:szCs w:val="24"/>
          <w:lang w:val="ca-ES"/>
        </w:rPr>
      </w:pPr>
    </w:p>
    <w:p w:rsidR="001306BE" w:rsidRPr="00884559" w:rsidRDefault="007D641E" w:rsidP="008C46B7">
      <w:pPr>
        <w:spacing w:after="0" w:line="312" w:lineRule="auto"/>
        <w:contextualSpacing/>
        <w:jc w:val="both"/>
        <w:rPr>
          <w:sz w:val="24"/>
          <w:szCs w:val="24"/>
          <w:lang w:val="ca-ES"/>
        </w:rPr>
      </w:pPr>
      <w:r w:rsidRPr="00E63923">
        <w:rPr>
          <w:b/>
          <w:sz w:val="24"/>
          <w:szCs w:val="24"/>
          <w:lang w:val="ca-ES"/>
        </w:rPr>
        <w:t>Al 2015</w:t>
      </w:r>
      <w:r w:rsidR="001E16E9" w:rsidRPr="00E63923">
        <w:rPr>
          <w:b/>
          <w:sz w:val="24"/>
          <w:szCs w:val="24"/>
          <w:lang w:val="ca-ES"/>
        </w:rPr>
        <w:t xml:space="preserve"> </w:t>
      </w:r>
      <w:r w:rsidR="001306BE" w:rsidRPr="00E63923">
        <w:rPr>
          <w:b/>
          <w:sz w:val="24"/>
          <w:szCs w:val="24"/>
          <w:lang w:val="ca-ES"/>
        </w:rPr>
        <w:t xml:space="preserve">el risc de pobresa de la població catalana que </w:t>
      </w:r>
      <w:r w:rsidR="001E16E9" w:rsidRPr="00E63923">
        <w:rPr>
          <w:b/>
          <w:sz w:val="24"/>
          <w:szCs w:val="24"/>
          <w:lang w:val="ca-ES"/>
        </w:rPr>
        <w:t>tenen una ocupació remunerada era</w:t>
      </w:r>
      <w:r w:rsidR="001306BE" w:rsidRPr="00E63923">
        <w:rPr>
          <w:b/>
          <w:sz w:val="24"/>
          <w:szCs w:val="24"/>
          <w:lang w:val="ca-ES"/>
        </w:rPr>
        <w:t xml:space="preserve"> del 12,2%,</w:t>
      </w:r>
      <w:r w:rsidR="008C4ADF">
        <w:rPr>
          <w:sz w:val="24"/>
          <w:szCs w:val="24"/>
          <w:lang w:val="ca-ES"/>
        </w:rPr>
        <w:t xml:space="preserve"> o sigui, que 1 de cada 8 </w:t>
      </w:r>
      <w:r w:rsidR="001306BE" w:rsidRPr="00884559">
        <w:rPr>
          <w:sz w:val="24"/>
          <w:szCs w:val="24"/>
          <w:lang w:val="ca-ES"/>
        </w:rPr>
        <w:t>persones que esta</w:t>
      </w:r>
      <w:r w:rsidR="001E16E9" w:rsidRPr="00884559">
        <w:rPr>
          <w:sz w:val="24"/>
          <w:szCs w:val="24"/>
          <w:lang w:val="ca-ES"/>
        </w:rPr>
        <w:t>ve</w:t>
      </w:r>
      <w:r w:rsidR="001306BE" w:rsidRPr="00884559">
        <w:rPr>
          <w:sz w:val="24"/>
          <w:szCs w:val="24"/>
          <w:lang w:val="ca-ES"/>
        </w:rPr>
        <w:t>n treballant no guany</w:t>
      </w:r>
      <w:r w:rsidR="001E16E9" w:rsidRPr="00884559">
        <w:rPr>
          <w:sz w:val="24"/>
          <w:szCs w:val="24"/>
          <w:lang w:val="ca-ES"/>
        </w:rPr>
        <w:t>av</w:t>
      </w:r>
      <w:r w:rsidR="001306BE" w:rsidRPr="00884559">
        <w:rPr>
          <w:sz w:val="24"/>
          <w:szCs w:val="24"/>
          <w:lang w:val="ca-ES"/>
        </w:rPr>
        <w:t>en els diners suficients per assegurar-se viure per sobre del llindar de la pobresa. La situació s’agreuja quan es perd la feina, i és que el risc de pobresa de la població catalana que es troba en atur puja fins el 39,8%.</w:t>
      </w:r>
    </w:p>
    <w:p w:rsidR="00C55B6E" w:rsidRPr="00884559" w:rsidRDefault="00C55B6E" w:rsidP="008C46B7">
      <w:pPr>
        <w:spacing w:after="0" w:line="312" w:lineRule="auto"/>
        <w:contextualSpacing/>
        <w:jc w:val="both"/>
        <w:rPr>
          <w:sz w:val="24"/>
          <w:szCs w:val="24"/>
          <w:lang w:val="ca-ES"/>
        </w:rPr>
      </w:pPr>
    </w:p>
    <w:p w:rsidR="00C55B6E" w:rsidRPr="00884559" w:rsidRDefault="00C55B6E" w:rsidP="008C46B7">
      <w:pPr>
        <w:spacing w:after="0" w:line="312" w:lineRule="auto"/>
        <w:contextualSpacing/>
        <w:jc w:val="both"/>
        <w:rPr>
          <w:sz w:val="24"/>
          <w:szCs w:val="24"/>
          <w:lang w:val="ca-ES"/>
        </w:rPr>
      </w:pPr>
      <w:r w:rsidRPr="00884559">
        <w:rPr>
          <w:sz w:val="24"/>
          <w:szCs w:val="24"/>
          <w:lang w:val="ca-ES"/>
        </w:rPr>
        <w:t xml:space="preserve">A partir de les dades de l’Enquesta de Condicions de Vida, </w:t>
      </w:r>
      <w:r w:rsidRPr="00776AB1">
        <w:rPr>
          <w:b/>
          <w:sz w:val="24"/>
          <w:szCs w:val="24"/>
          <w:lang w:val="ca-ES"/>
        </w:rPr>
        <w:t>la UGT de Catalunya ha realitzat una estimació de com es distribueixen els membres de les famílies catalanes que viuen en risc de pobresa.</w:t>
      </w:r>
      <w:r w:rsidRPr="00884559">
        <w:rPr>
          <w:sz w:val="24"/>
          <w:szCs w:val="24"/>
          <w:lang w:val="ca-ES"/>
        </w:rPr>
        <w:t xml:space="preserve"> En aquesta estimació es pot comprovar que al 2015 hi ha un alt percentatge de famílies amb algun dels seus membres a l’atur</w:t>
      </w:r>
      <w:r w:rsidR="00E23496" w:rsidRPr="00884559">
        <w:rPr>
          <w:sz w:val="24"/>
          <w:szCs w:val="24"/>
          <w:lang w:val="ca-ES"/>
        </w:rPr>
        <w:t xml:space="preserve">, el 16% </w:t>
      </w:r>
      <w:r w:rsidR="00E63923">
        <w:rPr>
          <w:sz w:val="24"/>
          <w:szCs w:val="24"/>
          <w:lang w:val="ca-ES"/>
        </w:rPr>
        <w:t>estan</w:t>
      </w:r>
      <w:r w:rsidR="00E23496" w:rsidRPr="00884559">
        <w:rPr>
          <w:sz w:val="24"/>
          <w:szCs w:val="24"/>
          <w:lang w:val="ca-ES"/>
        </w:rPr>
        <w:t xml:space="preserve"> en situació d’atur, però també </w:t>
      </w:r>
      <w:r w:rsidR="00E63923">
        <w:rPr>
          <w:sz w:val="24"/>
          <w:szCs w:val="24"/>
          <w:lang w:val="ca-ES"/>
        </w:rPr>
        <w:t>podem observar en aquestes famílies en risc de pobresa un important percentatge de persones amb un treball remunerat,</w:t>
      </w:r>
      <w:r w:rsidR="00E23496" w:rsidRPr="00884559">
        <w:rPr>
          <w:sz w:val="24"/>
          <w:szCs w:val="24"/>
          <w:lang w:val="ca-ES"/>
        </w:rPr>
        <w:t xml:space="preserve"> el 22%.</w:t>
      </w:r>
    </w:p>
    <w:p w:rsidR="00F57ED5" w:rsidRPr="00884559" w:rsidRDefault="00F57ED5" w:rsidP="008C46B7">
      <w:pPr>
        <w:spacing w:after="0" w:line="312" w:lineRule="auto"/>
        <w:contextualSpacing/>
        <w:jc w:val="both"/>
        <w:rPr>
          <w:sz w:val="24"/>
          <w:szCs w:val="24"/>
          <w:lang w:val="ca-ES"/>
        </w:rPr>
      </w:pPr>
    </w:p>
    <w:p w:rsidR="00F57ED5" w:rsidRPr="00884559" w:rsidRDefault="00C55B6E" w:rsidP="00E23496">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03C23675">
            <wp:extent cx="3593990" cy="2292879"/>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9844" cy="2296614"/>
                    </a:xfrm>
                    <a:prstGeom prst="rect">
                      <a:avLst/>
                    </a:prstGeom>
                    <a:noFill/>
                  </pic:spPr>
                </pic:pic>
              </a:graphicData>
            </a:graphic>
          </wp:inline>
        </w:drawing>
      </w:r>
    </w:p>
    <w:p w:rsidR="00F57ED5" w:rsidRPr="00884559" w:rsidRDefault="00F57ED5" w:rsidP="008C46B7">
      <w:pPr>
        <w:spacing w:after="0" w:line="312" w:lineRule="auto"/>
        <w:contextualSpacing/>
        <w:jc w:val="both"/>
        <w:rPr>
          <w:sz w:val="24"/>
          <w:szCs w:val="24"/>
          <w:lang w:val="ca-ES"/>
        </w:rPr>
      </w:pPr>
    </w:p>
    <w:p w:rsidR="00B21A29" w:rsidRPr="00884559" w:rsidRDefault="00B21A29" w:rsidP="008C46B7">
      <w:pPr>
        <w:spacing w:after="0" w:line="312" w:lineRule="auto"/>
        <w:contextualSpacing/>
        <w:jc w:val="both"/>
        <w:rPr>
          <w:sz w:val="24"/>
          <w:szCs w:val="24"/>
          <w:lang w:val="ca-ES"/>
        </w:rPr>
      </w:pPr>
    </w:p>
    <w:p w:rsidR="00F57ED5" w:rsidRPr="00884559" w:rsidRDefault="004917B2" w:rsidP="008C46B7">
      <w:pPr>
        <w:spacing w:after="0" w:line="312" w:lineRule="auto"/>
        <w:contextualSpacing/>
        <w:jc w:val="both"/>
        <w:rPr>
          <w:sz w:val="24"/>
          <w:szCs w:val="24"/>
          <w:lang w:val="ca-ES"/>
        </w:rPr>
      </w:pPr>
      <w:r w:rsidRPr="00884559">
        <w:rPr>
          <w:sz w:val="24"/>
          <w:szCs w:val="24"/>
          <w:lang w:val="ca-ES"/>
        </w:rPr>
        <w:t xml:space="preserve">De fet les dades que trimestralment llança l’Enquesta de Població Activa ens ho reafirmen. </w:t>
      </w:r>
      <w:r w:rsidRPr="00E63923">
        <w:rPr>
          <w:b/>
          <w:sz w:val="24"/>
          <w:szCs w:val="24"/>
          <w:lang w:val="ca-ES"/>
        </w:rPr>
        <w:t>Al 2008 el 4,5% de les llars catalanes tenien a l’atur la persona principal, percentatge que al 2015 es va incrementar fins al 9,7%.</w:t>
      </w:r>
    </w:p>
    <w:p w:rsidR="00776AB1" w:rsidRPr="00884559" w:rsidRDefault="00776AB1" w:rsidP="008C46B7">
      <w:pPr>
        <w:spacing w:after="0" w:line="312" w:lineRule="auto"/>
        <w:contextualSpacing/>
        <w:jc w:val="both"/>
        <w:rPr>
          <w:color w:val="FF0000"/>
          <w:sz w:val="24"/>
          <w:szCs w:val="24"/>
          <w:lang w:val="ca-ES"/>
        </w:rPr>
      </w:pPr>
      <w:r>
        <w:rPr>
          <w:noProof/>
          <w:sz w:val="24"/>
          <w:szCs w:val="24"/>
          <w:lang w:val="ca-ES" w:eastAsia="ca-ES"/>
        </w:rPr>
        <mc:AlternateContent>
          <mc:Choice Requires="wps">
            <w:drawing>
              <wp:anchor distT="0" distB="0" distL="114300" distR="114300" simplePos="0" relativeHeight="251667456" behindDoc="0" locked="0" layoutInCell="1" allowOverlap="1" wp14:anchorId="0E93E203" wp14:editId="5A524549">
                <wp:simplePos x="0" y="0"/>
                <wp:positionH relativeFrom="margin">
                  <wp:align>center</wp:align>
                </wp:positionH>
                <wp:positionV relativeFrom="paragraph">
                  <wp:posOffset>314540</wp:posOffset>
                </wp:positionV>
                <wp:extent cx="4959985" cy="1035050"/>
                <wp:effectExtent l="57150" t="38100" r="50165" b="69850"/>
                <wp:wrapTopAndBottom/>
                <wp:docPr id="22" name="Rectángulo redondeado 22"/>
                <wp:cNvGraphicFramePr/>
                <a:graphic xmlns:a="http://schemas.openxmlformats.org/drawingml/2006/main">
                  <a:graphicData uri="http://schemas.microsoft.com/office/word/2010/wordprocessingShape">
                    <wps:wsp>
                      <wps:cNvSpPr/>
                      <wps:spPr>
                        <a:xfrm>
                          <a:off x="0" y="0"/>
                          <a:ext cx="4959985" cy="1035050"/>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776AB1" w:rsidRPr="00611B15" w:rsidRDefault="00776AB1" w:rsidP="00776AB1">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Els baixos salaris i la inestabilitat laboral està abocant a les persones treballadores i a les seves famílies cap a situacions de vulnerabilitat.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93E203" id="Rectángulo redondeado 22" o:spid="_x0000_s1032" style="position:absolute;left:0;text-align:left;margin-left:0;margin-top:24.75pt;width:390.55pt;height:81.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" fillcolor="#c00000" stroked="f">
                <v:fill color2="red" rotate="t" colors="0 #c00000;.5 #c00000;1 red" focus="100%" type="gradient">
                  <o:fill v:ext="view" type="gradientUnscaled"/>
                </v:fill>
                <v:shadow on="t" color="black" opacity="41287f" offset="0,1.5pt"/>
                <v:textbox>
                  <w:txbxContent>
                    <w:p w:rsidR="00776AB1" w:rsidRPr="00611B15" w:rsidRDefault="00776AB1" w:rsidP="00776AB1">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Els baixos salaris i la inestabilitat laboral està abocant a les persones treballadores i a les seves famílies cap a situacions de vulnerabilitat.</w:t>
                      </w:r>
                    </w:p>
                  </w:txbxContent>
                </v:textbox>
                <w10:wrap type="topAndBottom" anchorx="margin"/>
              </v:roundrect>
            </w:pict>
          </mc:Fallback>
        </mc:AlternateContent>
      </w:r>
    </w:p>
    <w:p w:rsidR="00776AB1" w:rsidRDefault="00776AB1" w:rsidP="008C46B7">
      <w:pPr>
        <w:spacing w:after="0" w:line="312" w:lineRule="auto"/>
        <w:contextualSpacing/>
        <w:jc w:val="both"/>
        <w:rPr>
          <w:sz w:val="24"/>
          <w:szCs w:val="24"/>
          <w:lang w:val="ca-ES"/>
        </w:rPr>
      </w:pPr>
    </w:p>
    <w:p w:rsidR="008C46B7" w:rsidRPr="00776AB1" w:rsidRDefault="008C46B7" w:rsidP="008C46B7">
      <w:pPr>
        <w:spacing w:after="0" w:line="312" w:lineRule="auto"/>
        <w:contextualSpacing/>
        <w:jc w:val="both"/>
        <w:rPr>
          <w:b/>
          <w:sz w:val="24"/>
          <w:szCs w:val="24"/>
          <w:lang w:val="ca-ES"/>
        </w:rPr>
      </w:pPr>
      <w:r w:rsidRPr="00884559">
        <w:rPr>
          <w:sz w:val="24"/>
          <w:szCs w:val="24"/>
          <w:lang w:val="ca-ES"/>
        </w:rPr>
        <w:t xml:space="preserve">El menyspreu cap a l’estabilitat i la qualitat dels llocs de treball que es creen i el seguit de reformes laborals que no </w:t>
      </w:r>
      <w:r w:rsidR="00B21A29" w:rsidRPr="00884559">
        <w:rPr>
          <w:sz w:val="24"/>
          <w:szCs w:val="24"/>
          <w:lang w:val="ca-ES"/>
        </w:rPr>
        <w:t>han fet</w:t>
      </w:r>
      <w:r w:rsidRPr="00884559">
        <w:rPr>
          <w:sz w:val="24"/>
          <w:szCs w:val="24"/>
          <w:lang w:val="ca-ES"/>
        </w:rPr>
        <w:t xml:space="preserve"> més que incrementar la inestabilitat laboral i reduir els salaris i els costos laborals en general, està abocant a les persones treballadores</w:t>
      </w:r>
      <w:r w:rsidR="00B21A29" w:rsidRPr="00884559">
        <w:rPr>
          <w:sz w:val="24"/>
          <w:szCs w:val="24"/>
          <w:lang w:val="ca-ES"/>
        </w:rPr>
        <w:t xml:space="preserve"> i a les seves famílies</w:t>
      </w:r>
      <w:r w:rsidRPr="00884559">
        <w:rPr>
          <w:sz w:val="24"/>
          <w:szCs w:val="24"/>
          <w:lang w:val="ca-ES"/>
        </w:rPr>
        <w:t xml:space="preserve"> cap a futures situacions de vulnerabilitat: </w:t>
      </w:r>
      <w:r w:rsidRPr="00776AB1">
        <w:rPr>
          <w:b/>
          <w:sz w:val="24"/>
          <w:szCs w:val="24"/>
          <w:lang w:val="ca-ES"/>
        </w:rPr>
        <w:t>l’excessiva rotació i la facilitat de l’acomiadament al nostre país, a més dels baixos salaris i dels contractes de poca durada, estan sent determinants per a moltes persones treballadores a l’hora de poder accedir a unes prestacions per desocupació curtes i minses i de percebre subsidis d’atur molt baixos.</w:t>
      </w:r>
    </w:p>
    <w:p w:rsidR="008C46B7" w:rsidRPr="00884559" w:rsidRDefault="008C46B7" w:rsidP="008C46B7">
      <w:pPr>
        <w:spacing w:after="0" w:line="312" w:lineRule="auto"/>
        <w:contextualSpacing/>
        <w:jc w:val="both"/>
        <w:rPr>
          <w:sz w:val="24"/>
          <w:szCs w:val="24"/>
          <w:lang w:val="ca-ES"/>
        </w:rPr>
      </w:pPr>
    </w:p>
    <w:p w:rsidR="00B00537" w:rsidRDefault="00B00537" w:rsidP="008C46B7">
      <w:pPr>
        <w:spacing w:after="0" w:line="312" w:lineRule="auto"/>
        <w:contextualSpacing/>
        <w:jc w:val="both"/>
        <w:rPr>
          <w:sz w:val="24"/>
          <w:szCs w:val="24"/>
          <w:lang w:val="ca-ES"/>
        </w:rPr>
      </w:pPr>
    </w:p>
    <w:p w:rsidR="002721B2" w:rsidRDefault="002721B2" w:rsidP="008C46B7">
      <w:pPr>
        <w:spacing w:after="0" w:line="312" w:lineRule="auto"/>
        <w:contextualSpacing/>
        <w:jc w:val="both"/>
        <w:rPr>
          <w:sz w:val="24"/>
          <w:szCs w:val="24"/>
          <w:lang w:val="ca-ES"/>
        </w:rPr>
      </w:pPr>
    </w:p>
    <w:p w:rsidR="002721B2" w:rsidRDefault="002721B2" w:rsidP="008C46B7">
      <w:pPr>
        <w:spacing w:after="0" w:line="312" w:lineRule="auto"/>
        <w:contextualSpacing/>
        <w:jc w:val="both"/>
        <w:rPr>
          <w:sz w:val="24"/>
          <w:szCs w:val="24"/>
          <w:lang w:val="ca-ES"/>
        </w:rPr>
      </w:pPr>
    </w:p>
    <w:p w:rsidR="002721B2" w:rsidRPr="00884559" w:rsidRDefault="002721B2" w:rsidP="008C46B7">
      <w:pPr>
        <w:spacing w:after="0" w:line="312" w:lineRule="auto"/>
        <w:contextualSpacing/>
        <w:jc w:val="both"/>
        <w:rPr>
          <w:sz w:val="24"/>
          <w:szCs w:val="24"/>
          <w:lang w:val="ca-ES"/>
        </w:rPr>
      </w:pPr>
    </w:p>
    <w:p w:rsidR="00B00537" w:rsidRPr="00884559" w:rsidRDefault="00B00537" w:rsidP="008C46B7">
      <w:pPr>
        <w:spacing w:after="0" w:line="312" w:lineRule="auto"/>
        <w:contextualSpacing/>
        <w:jc w:val="both"/>
        <w:rPr>
          <w:b/>
          <w:i/>
          <w:color w:val="C00000"/>
          <w:sz w:val="28"/>
          <w:szCs w:val="28"/>
          <w:lang w:val="ca-ES"/>
        </w:rPr>
      </w:pPr>
      <w:r w:rsidRPr="00884559">
        <w:rPr>
          <w:b/>
          <w:i/>
          <w:color w:val="C00000"/>
          <w:sz w:val="28"/>
          <w:szCs w:val="28"/>
          <w:lang w:val="ca-ES"/>
        </w:rPr>
        <w:t>Les xarxes de protecció de les persones treballadores</w:t>
      </w:r>
    </w:p>
    <w:p w:rsidR="00B00537" w:rsidRPr="00884559" w:rsidRDefault="00B00537" w:rsidP="008C46B7">
      <w:pPr>
        <w:spacing w:after="0" w:line="312" w:lineRule="auto"/>
        <w:contextualSpacing/>
        <w:jc w:val="both"/>
        <w:rPr>
          <w:sz w:val="24"/>
          <w:szCs w:val="24"/>
          <w:lang w:val="ca-ES"/>
        </w:rPr>
      </w:pPr>
    </w:p>
    <w:p w:rsidR="008C46B7" w:rsidRPr="003F239A" w:rsidRDefault="008C46B7" w:rsidP="008C46B7">
      <w:pPr>
        <w:spacing w:after="0" w:line="312" w:lineRule="auto"/>
        <w:contextualSpacing/>
        <w:jc w:val="both"/>
        <w:rPr>
          <w:b/>
          <w:sz w:val="24"/>
          <w:szCs w:val="24"/>
          <w:lang w:val="ca-ES"/>
        </w:rPr>
      </w:pPr>
      <w:r w:rsidRPr="003F239A">
        <w:rPr>
          <w:b/>
          <w:sz w:val="24"/>
          <w:szCs w:val="24"/>
          <w:lang w:val="ca-ES"/>
        </w:rPr>
        <w:t>El treball no és només la principal font d’ingressos de la població, sinó que també és la via principal d’accés a rendes substitutòries de salaris i és garantia de cohesió social.</w:t>
      </w:r>
    </w:p>
    <w:p w:rsidR="008C46B7" w:rsidRPr="00884559" w:rsidRDefault="008C46B7" w:rsidP="008C46B7">
      <w:pPr>
        <w:spacing w:after="0" w:line="312" w:lineRule="auto"/>
        <w:contextualSpacing/>
        <w:jc w:val="both"/>
        <w:rPr>
          <w:sz w:val="24"/>
          <w:szCs w:val="24"/>
          <w:lang w:val="ca-ES"/>
        </w:rPr>
      </w:pPr>
    </w:p>
    <w:p w:rsidR="003F239A" w:rsidRDefault="008C46B7" w:rsidP="008C46B7">
      <w:pPr>
        <w:spacing w:after="0" w:line="312" w:lineRule="auto"/>
        <w:contextualSpacing/>
        <w:jc w:val="both"/>
        <w:rPr>
          <w:sz w:val="24"/>
          <w:szCs w:val="24"/>
          <w:lang w:val="ca-ES"/>
        </w:rPr>
      </w:pPr>
      <w:r w:rsidRPr="00884559">
        <w:rPr>
          <w:sz w:val="24"/>
          <w:szCs w:val="24"/>
          <w:lang w:val="ca-ES"/>
        </w:rPr>
        <w:t xml:space="preserve">Durant aquests anys de crisi la desocupació a Catalunya ha augmentat considerablement, abocant al risc de pobresa a milers de persones treballadores que no s’havien imaginat que posarien rostre a la pobresa i que, com a molt pensaven, que si alguna vegada perdien el treball estarien protegits per una xarxa de protecció social estesa per </w:t>
      </w:r>
      <w:r w:rsidR="003F239A">
        <w:rPr>
          <w:sz w:val="24"/>
          <w:szCs w:val="24"/>
          <w:lang w:val="ca-ES"/>
        </w:rPr>
        <w:t>diferents polítiques públiques.</w:t>
      </w:r>
    </w:p>
    <w:p w:rsidR="003F239A" w:rsidRDefault="003F239A" w:rsidP="008C46B7">
      <w:pPr>
        <w:spacing w:after="0" w:line="312" w:lineRule="auto"/>
        <w:contextualSpacing/>
        <w:jc w:val="both"/>
        <w:rPr>
          <w:sz w:val="24"/>
          <w:szCs w:val="24"/>
          <w:lang w:val="ca-ES"/>
        </w:rPr>
      </w:pPr>
    </w:p>
    <w:p w:rsidR="008C46B7" w:rsidRPr="00884559" w:rsidRDefault="008C46B7" w:rsidP="008C46B7">
      <w:pPr>
        <w:spacing w:after="0" w:line="312" w:lineRule="auto"/>
        <w:contextualSpacing/>
        <w:jc w:val="both"/>
        <w:rPr>
          <w:sz w:val="24"/>
          <w:szCs w:val="24"/>
          <w:lang w:val="ca-ES"/>
        </w:rPr>
      </w:pPr>
      <w:r w:rsidRPr="00884559">
        <w:rPr>
          <w:sz w:val="24"/>
          <w:szCs w:val="24"/>
          <w:lang w:val="ca-ES"/>
        </w:rPr>
        <w:t xml:space="preserve">De fet, </w:t>
      </w:r>
      <w:r w:rsidRPr="002A045E">
        <w:rPr>
          <w:b/>
          <w:sz w:val="24"/>
          <w:szCs w:val="24"/>
          <w:lang w:val="ca-ES"/>
        </w:rPr>
        <w:t>el sistema de protecció social no ha pogut fer front a l’augment de les vulnerabilitats i del risc de pobresa de la població catalana en aquests anys</w:t>
      </w:r>
      <w:r w:rsidRPr="00884559">
        <w:rPr>
          <w:sz w:val="24"/>
          <w:szCs w:val="24"/>
          <w:lang w:val="ca-ES"/>
        </w:rPr>
        <w:t xml:space="preserve">, ja que, tal i com es desprenen les dades de la taula següent, en </w:t>
      </w:r>
      <w:r w:rsidR="00761E80" w:rsidRPr="00884559">
        <w:rPr>
          <w:sz w:val="24"/>
          <w:szCs w:val="24"/>
          <w:lang w:val="ca-ES"/>
        </w:rPr>
        <w:t>set</w:t>
      </w:r>
      <w:r w:rsidRPr="00884559">
        <w:rPr>
          <w:sz w:val="24"/>
          <w:szCs w:val="24"/>
          <w:lang w:val="ca-ES"/>
        </w:rPr>
        <w:t xml:space="preserve"> anys de crisi ha augmentat la taxa de risc de pobresa després de les transferències socials </w:t>
      </w:r>
      <w:r w:rsidR="00995F67" w:rsidRPr="00884559">
        <w:rPr>
          <w:sz w:val="24"/>
          <w:szCs w:val="24"/>
          <w:lang w:val="ca-ES"/>
        </w:rPr>
        <w:t>2,4</w:t>
      </w:r>
      <w:r w:rsidRPr="00884559">
        <w:rPr>
          <w:sz w:val="24"/>
          <w:szCs w:val="24"/>
          <w:lang w:val="ca-ES"/>
        </w:rPr>
        <w:t xml:space="preserve"> punts percentuals. </w:t>
      </w:r>
    </w:p>
    <w:p w:rsidR="008C46B7" w:rsidRPr="00884559" w:rsidRDefault="008C46B7" w:rsidP="008C46B7">
      <w:pPr>
        <w:spacing w:after="0" w:line="312" w:lineRule="auto"/>
        <w:contextualSpacing/>
        <w:jc w:val="both"/>
        <w:rPr>
          <w:sz w:val="24"/>
          <w:szCs w:val="24"/>
          <w:lang w:val="ca-ES"/>
        </w:rPr>
      </w:pPr>
    </w:p>
    <w:tbl>
      <w:tblPr>
        <w:tblW w:w="0" w:type="auto"/>
        <w:tblInd w:w="1101" w:type="dxa"/>
        <w:tblLook w:val="04A0" w:firstRow="1" w:lastRow="0" w:firstColumn="1" w:lastColumn="0" w:noHBand="0" w:noVBand="1"/>
      </w:tblPr>
      <w:tblGrid>
        <w:gridCol w:w="3118"/>
        <w:gridCol w:w="1701"/>
        <w:gridCol w:w="1985"/>
      </w:tblGrid>
      <w:tr w:rsidR="008C46B7" w:rsidRPr="00884559" w:rsidTr="00995F67">
        <w:trPr>
          <w:trHeight w:val="397"/>
        </w:trPr>
        <w:tc>
          <w:tcPr>
            <w:tcW w:w="3118" w:type="dxa"/>
            <w:shd w:val="clear" w:color="auto" w:fill="C00000"/>
            <w:vAlign w:val="center"/>
          </w:tcPr>
          <w:p w:rsidR="008C46B7" w:rsidRPr="00884559" w:rsidRDefault="008C46B7" w:rsidP="006532CF">
            <w:pPr>
              <w:spacing w:after="0" w:line="240" w:lineRule="auto"/>
              <w:contextualSpacing/>
              <w:jc w:val="both"/>
              <w:rPr>
                <w:rFonts w:cs="Arial"/>
                <w:b/>
                <w:color w:val="333333"/>
                <w:lang w:val="ca-ES"/>
              </w:rPr>
            </w:pPr>
          </w:p>
        </w:tc>
        <w:tc>
          <w:tcPr>
            <w:tcW w:w="1701" w:type="dxa"/>
            <w:shd w:val="clear" w:color="auto" w:fill="C00000"/>
            <w:vAlign w:val="center"/>
          </w:tcPr>
          <w:p w:rsidR="008C46B7" w:rsidRPr="00884559" w:rsidRDefault="008C46B7" w:rsidP="006532CF">
            <w:pPr>
              <w:spacing w:after="0" w:line="240" w:lineRule="auto"/>
              <w:contextualSpacing/>
              <w:jc w:val="right"/>
              <w:rPr>
                <w:rFonts w:cs="Arial"/>
                <w:b/>
                <w:color w:val="FFFFFF" w:themeColor="background1"/>
                <w:lang w:val="ca-ES"/>
              </w:rPr>
            </w:pPr>
            <w:r w:rsidRPr="00884559">
              <w:rPr>
                <w:rFonts w:cs="Arial"/>
                <w:b/>
                <w:color w:val="FFFFFF" w:themeColor="background1"/>
                <w:lang w:val="ca-ES"/>
              </w:rPr>
              <w:t>Any 2008</w:t>
            </w:r>
          </w:p>
        </w:tc>
        <w:tc>
          <w:tcPr>
            <w:tcW w:w="1985" w:type="dxa"/>
            <w:shd w:val="clear" w:color="auto" w:fill="C00000"/>
            <w:vAlign w:val="center"/>
          </w:tcPr>
          <w:p w:rsidR="008C46B7" w:rsidRPr="00884559" w:rsidRDefault="008C46B7" w:rsidP="00242E1A">
            <w:pPr>
              <w:spacing w:after="0" w:line="240" w:lineRule="auto"/>
              <w:contextualSpacing/>
              <w:jc w:val="right"/>
              <w:rPr>
                <w:rFonts w:cs="Arial"/>
                <w:b/>
                <w:color w:val="FFFFFF" w:themeColor="background1"/>
                <w:lang w:val="ca-ES"/>
              </w:rPr>
            </w:pPr>
            <w:r w:rsidRPr="00884559">
              <w:rPr>
                <w:rFonts w:cs="Arial"/>
                <w:b/>
                <w:color w:val="FFFFFF" w:themeColor="background1"/>
                <w:lang w:val="ca-ES"/>
              </w:rPr>
              <w:t>Any 201</w:t>
            </w:r>
            <w:r w:rsidR="00242E1A" w:rsidRPr="00884559">
              <w:rPr>
                <w:rFonts w:cs="Arial"/>
                <w:b/>
                <w:color w:val="FFFFFF" w:themeColor="background1"/>
                <w:lang w:val="ca-ES"/>
              </w:rPr>
              <w:t>5</w:t>
            </w:r>
          </w:p>
        </w:tc>
      </w:tr>
      <w:tr w:rsidR="008C46B7" w:rsidRPr="00884559" w:rsidTr="00995F67">
        <w:tc>
          <w:tcPr>
            <w:tcW w:w="3118" w:type="dxa"/>
            <w:tcBorders>
              <w:bottom w:val="single" w:sz="18" w:space="0" w:color="C00000"/>
            </w:tcBorders>
            <w:vAlign w:val="center"/>
          </w:tcPr>
          <w:p w:rsidR="008C46B7" w:rsidRPr="00884559" w:rsidRDefault="008C46B7" w:rsidP="006532CF">
            <w:pPr>
              <w:spacing w:after="0" w:line="240" w:lineRule="auto"/>
              <w:contextualSpacing/>
              <w:jc w:val="both"/>
              <w:rPr>
                <w:rFonts w:cs="Arial"/>
                <w:b/>
                <w:color w:val="333333"/>
                <w:sz w:val="10"/>
                <w:szCs w:val="10"/>
                <w:lang w:val="ca-ES"/>
              </w:rPr>
            </w:pPr>
          </w:p>
        </w:tc>
        <w:tc>
          <w:tcPr>
            <w:tcW w:w="1701" w:type="dxa"/>
            <w:tcBorders>
              <w:bottom w:val="single" w:sz="18" w:space="0" w:color="C00000"/>
            </w:tcBorders>
            <w:vAlign w:val="center"/>
          </w:tcPr>
          <w:p w:rsidR="008C46B7" w:rsidRPr="00884559" w:rsidRDefault="008C46B7" w:rsidP="006532CF">
            <w:pPr>
              <w:spacing w:after="0" w:line="240" w:lineRule="auto"/>
              <w:contextualSpacing/>
              <w:jc w:val="right"/>
              <w:rPr>
                <w:rFonts w:cs="Arial"/>
                <w:b/>
                <w:color w:val="333333"/>
                <w:sz w:val="10"/>
                <w:szCs w:val="10"/>
                <w:lang w:val="ca-ES"/>
              </w:rPr>
            </w:pPr>
          </w:p>
        </w:tc>
        <w:tc>
          <w:tcPr>
            <w:tcW w:w="1985" w:type="dxa"/>
            <w:tcBorders>
              <w:bottom w:val="single" w:sz="18" w:space="0" w:color="C00000"/>
            </w:tcBorders>
            <w:vAlign w:val="center"/>
          </w:tcPr>
          <w:p w:rsidR="008C46B7" w:rsidRPr="00884559" w:rsidRDefault="008C46B7" w:rsidP="006532CF">
            <w:pPr>
              <w:spacing w:after="0" w:line="240" w:lineRule="auto"/>
              <w:contextualSpacing/>
              <w:jc w:val="right"/>
              <w:rPr>
                <w:rFonts w:cs="Arial"/>
                <w:b/>
                <w:color w:val="333333"/>
                <w:sz w:val="10"/>
                <w:szCs w:val="10"/>
                <w:lang w:val="ca-ES"/>
              </w:rPr>
            </w:pPr>
          </w:p>
        </w:tc>
      </w:tr>
      <w:tr w:rsidR="008C46B7" w:rsidRPr="00884559" w:rsidTr="00995F67">
        <w:tc>
          <w:tcPr>
            <w:tcW w:w="3118" w:type="dxa"/>
            <w:tcBorders>
              <w:top w:val="single" w:sz="18" w:space="0" w:color="C00000"/>
              <w:left w:val="single" w:sz="18" w:space="0" w:color="C00000"/>
              <w:bottom w:val="single" w:sz="18" w:space="0" w:color="C00000"/>
            </w:tcBorders>
            <w:shd w:val="clear" w:color="auto" w:fill="BFBFBF" w:themeFill="background1" w:themeFillShade="BF"/>
            <w:vAlign w:val="center"/>
          </w:tcPr>
          <w:p w:rsidR="008C46B7" w:rsidRPr="00884559" w:rsidRDefault="008C46B7" w:rsidP="006532CF">
            <w:pPr>
              <w:spacing w:after="0" w:line="240" w:lineRule="auto"/>
              <w:contextualSpacing/>
              <w:jc w:val="both"/>
              <w:rPr>
                <w:rFonts w:cs="Arial"/>
                <w:b/>
                <w:color w:val="333333"/>
                <w:lang w:val="ca-ES"/>
              </w:rPr>
            </w:pPr>
            <w:r w:rsidRPr="00884559">
              <w:rPr>
                <w:rFonts w:cs="Arial"/>
                <w:b/>
                <w:color w:val="333333"/>
                <w:lang w:val="ca-ES"/>
              </w:rPr>
              <w:t>Taxa risc de pobresa després de les transferències socials</w:t>
            </w:r>
          </w:p>
        </w:tc>
        <w:tc>
          <w:tcPr>
            <w:tcW w:w="1701" w:type="dxa"/>
            <w:tcBorders>
              <w:top w:val="single" w:sz="18" w:space="0" w:color="C00000"/>
              <w:bottom w:val="single" w:sz="18" w:space="0" w:color="C00000"/>
            </w:tcBorders>
            <w:shd w:val="clear" w:color="auto" w:fill="BFBFBF" w:themeFill="background1" w:themeFillShade="BF"/>
            <w:vAlign w:val="center"/>
          </w:tcPr>
          <w:p w:rsidR="008C46B7" w:rsidRPr="00884559" w:rsidRDefault="008C46B7" w:rsidP="006532CF">
            <w:pPr>
              <w:spacing w:after="0" w:line="240" w:lineRule="auto"/>
              <w:contextualSpacing/>
              <w:jc w:val="right"/>
              <w:rPr>
                <w:rFonts w:cs="Arial"/>
                <w:b/>
                <w:color w:val="333333"/>
                <w:lang w:val="ca-ES"/>
              </w:rPr>
            </w:pPr>
            <w:r w:rsidRPr="00884559">
              <w:rPr>
                <w:rFonts w:cs="Arial"/>
                <w:b/>
                <w:color w:val="333333"/>
                <w:lang w:val="ca-ES"/>
              </w:rPr>
              <w:t>16,6%</w:t>
            </w:r>
          </w:p>
        </w:tc>
        <w:tc>
          <w:tcPr>
            <w:tcW w:w="1985" w:type="dxa"/>
            <w:tcBorders>
              <w:top w:val="single" w:sz="18" w:space="0" w:color="C00000"/>
              <w:bottom w:val="single" w:sz="18" w:space="0" w:color="C00000"/>
              <w:right w:val="single" w:sz="18" w:space="0" w:color="C00000"/>
            </w:tcBorders>
            <w:shd w:val="clear" w:color="auto" w:fill="BFBFBF" w:themeFill="background1" w:themeFillShade="BF"/>
            <w:vAlign w:val="center"/>
          </w:tcPr>
          <w:p w:rsidR="008C46B7" w:rsidRPr="00884559" w:rsidRDefault="00242E1A" w:rsidP="006532CF">
            <w:pPr>
              <w:spacing w:after="0" w:line="240" w:lineRule="auto"/>
              <w:contextualSpacing/>
              <w:jc w:val="right"/>
              <w:rPr>
                <w:rFonts w:cs="Arial"/>
                <w:b/>
                <w:color w:val="333333"/>
                <w:lang w:val="ca-ES"/>
              </w:rPr>
            </w:pPr>
            <w:r w:rsidRPr="00884559">
              <w:rPr>
                <w:rFonts w:cs="Arial"/>
                <w:b/>
                <w:color w:val="333333"/>
                <w:lang w:val="ca-ES"/>
              </w:rPr>
              <w:t>19</w:t>
            </w:r>
            <w:r w:rsidR="008C46B7" w:rsidRPr="00884559">
              <w:rPr>
                <w:rFonts w:cs="Arial"/>
                <w:b/>
                <w:color w:val="333333"/>
                <w:lang w:val="ca-ES"/>
              </w:rPr>
              <w:t>%</w:t>
            </w:r>
          </w:p>
        </w:tc>
      </w:tr>
      <w:tr w:rsidR="008C46B7" w:rsidRPr="00884559" w:rsidTr="00995F67">
        <w:tc>
          <w:tcPr>
            <w:tcW w:w="3118" w:type="dxa"/>
            <w:tcBorders>
              <w:top w:val="single" w:sz="18" w:space="0" w:color="C00000"/>
              <w:bottom w:val="single" w:sz="18" w:space="0" w:color="C00000"/>
            </w:tcBorders>
            <w:vAlign w:val="center"/>
          </w:tcPr>
          <w:p w:rsidR="008C46B7" w:rsidRPr="00884559" w:rsidRDefault="008C46B7" w:rsidP="006532CF">
            <w:pPr>
              <w:spacing w:after="0" w:line="240" w:lineRule="auto"/>
              <w:contextualSpacing/>
              <w:jc w:val="both"/>
              <w:rPr>
                <w:rFonts w:cs="Arial"/>
                <w:b/>
                <w:color w:val="333333"/>
                <w:sz w:val="10"/>
                <w:szCs w:val="10"/>
                <w:lang w:val="ca-ES"/>
              </w:rPr>
            </w:pPr>
          </w:p>
        </w:tc>
        <w:tc>
          <w:tcPr>
            <w:tcW w:w="1701" w:type="dxa"/>
            <w:tcBorders>
              <w:top w:val="single" w:sz="18" w:space="0" w:color="C00000"/>
              <w:bottom w:val="single" w:sz="18" w:space="0" w:color="C00000"/>
            </w:tcBorders>
            <w:vAlign w:val="center"/>
          </w:tcPr>
          <w:p w:rsidR="008C46B7" w:rsidRPr="00884559" w:rsidRDefault="008C46B7" w:rsidP="006532CF">
            <w:pPr>
              <w:spacing w:after="0" w:line="240" w:lineRule="auto"/>
              <w:contextualSpacing/>
              <w:jc w:val="right"/>
              <w:rPr>
                <w:rFonts w:cs="Arial"/>
                <w:b/>
                <w:color w:val="333333"/>
                <w:sz w:val="10"/>
                <w:szCs w:val="10"/>
                <w:lang w:val="ca-ES"/>
              </w:rPr>
            </w:pPr>
          </w:p>
        </w:tc>
        <w:tc>
          <w:tcPr>
            <w:tcW w:w="1985" w:type="dxa"/>
            <w:tcBorders>
              <w:top w:val="single" w:sz="18" w:space="0" w:color="C00000"/>
              <w:bottom w:val="single" w:sz="18" w:space="0" w:color="C00000"/>
            </w:tcBorders>
            <w:vAlign w:val="center"/>
          </w:tcPr>
          <w:p w:rsidR="008C46B7" w:rsidRPr="00884559" w:rsidRDefault="008C46B7" w:rsidP="006532CF">
            <w:pPr>
              <w:spacing w:after="0" w:line="240" w:lineRule="auto"/>
              <w:contextualSpacing/>
              <w:jc w:val="right"/>
              <w:rPr>
                <w:rFonts w:cs="Arial"/>
                <w:b/>
                <w:color w:val="333333"/>
                <w:sz w:val="10"/>
                <w:szCs w:val="10"/>
                <w:lang w:val="ca-ES"/>
              </w:rPr>
            </w:pPr>
          </w:p>
        </w:tc>
      </w:tr>
      <w:tr w:rsidR="008C46B7" w:rsidRPr="00884559" w:rsidTr="00995F67">
        <w:tc>
          <w:tcPr>
            <w:tcW w:w="3118" w:type="dxa"/>
            <w:tcBorders>
              <w:top w:val="single" w:sz="18" w:space="0" w:color="C00000"/>
              <w:left w:val="single" w:sz="18" w:space="0" w:color="C00000"/>
              <w:bottom w:val="single" w:sz="18" w:space="0" w:color="C00000"/>
            </w:tcBorders>
            <w:shd w:val="clear" w:color="auto" w:fill="D9D9D9" w:themeFill="background1" w:themeFillShade="D9"/>
            <w:vAlign w:val="center"/>
          </w:tcPr>
          <w:p w:rsidR="008C46B7" w:rsidRPr="00884559" w:rsidRDefault="008C46B7" w:rsidP="006532CF">
            <w:pPr>
              <w:spacing w:after="0" w:line="240" w:lineRule="auto"/>
              <w:contextualSpacing/>
              <w:jc w:val="both"/>
              <w:rPr>
                <w:rFonts w:cs="Arial"/>
                <w:b/>
                <w:color w:val="333333"/>
                <w:lang w:val="ca-ES"/>
              </w:rPr>
            </w:pPr>
            <w:r w:rsidRPr="00884559">
              <w:rPr>
                <w:rFonts w:cs="Arial"/>
                <w:b/>
                <w:color w:val="333333"/>
                <w:lang w:val="ca-ES"/>
              </w:rPr>
              <w:t>Població amb baixa intensitat de treball</w:t>
            </w:r>
          </w:p>
        </w:tc>
        <w:tc>
          <w:tcPr>
            <w:tcW w:w="1701" w:type="dxa"/>
            <w:tcBorders>
              <w:top w:val="single" w:sz="18" w:space="0" w:color="C00000"/>
              <w:bottom w:val="single" w:sz="18" w:space="0" w:color="C00000"/>
            </w:tcBorders>
            <w:shd w:val="clear" w:color="auto" w:fill="D9D9D9" w:themeFill="background1" w:themeFillShade="D9"/>
            <w:vAlign w:val="center"/>
          </w:tcPr>
          <w:p w:rsidR="008C46B7" w:rsidRPr="00884559" w:rsidRDefault="008C46B7" w:rsidP="006532CF">
            <w:pPr>
              <w:spacing w:after="0" w:line="240" w:lineRule="auto"/>
              <w:contextualSpacing/>
              <w:jc w:val="right"/>
              <w:rPr>
                <w:rFonts w:cs="Arial"/>
                <w:b/>
                <w:color w:val="333333"/>
                <w:lang w:val="ca-ES"/>
              </w:rPr>
            </w:pPr>
            <w:r w:rsidRPr="00884559">
              <w:rPr>
                <w:rFonts w:cs="Arial"/>
                <w:b/>
                <w:color w:val="333333"/>
                <w:lang w:val="ca-ES"/>
              </w:rPr>
              <w:t>4,6%</w:t>
            </w:r>
          </w:p>
        </w:tc>
        <w:tc>
          <w:tcPr>
            <w:tcW w:w="1985" w:type="dxa"/>
            <w:tcBorders>
              <w:top w:val="single" w:sz="18" w:space="0" w:color="C00000"/>
              <w:bottom w:val="single" w:sz="18" w:space="0" w:color="C00000"/>
              <w:right w:val="single" w:sz="18" w:space="0" w:color="C00000"/>
            </w:tcBorders>
            <w:shd w:val="clear" w:color="auto" w:fill="D9D9D9" w:themeFill="background1" w:themeFillShade="D9"/>
            <w:vAlign w:val="center"/>
          </w:tcPr>
          <w:p w:rsidR="008C46B7" w:rsidRPr="00884559" w:rsidRDefault="00242E1A" w:rsidP="006532CF">
            <w:pPr>
              <w:spacing w:after="0" w:line="240" w:lineRule="auto"/>
              <w:contextualSpacing/>
              <w:jc w:val="right"/>
              <w:rPr>
                <w:rFonts w:cs="Arial"/>
                <w:b/>
                <w:color w:val="333333"/>
                <w:lang w:val="ca-ES"/>
              </w:rPr>
            </w:pPr>
            <w:r w:rsidRPr="00884559">
              <w:rPr>
                <w:rFonts w:cs="Arial"/>
                <w:b/>
                <w:color w:val="333333"/>
                <w:lang w:val="ca-ES"/>
              </w:rPr>
              <w:t>8,8</w:t>
            </w:r>
            <w:r w:rsidR="008C46B7" w:rsidRPr="00884559">
              <w:rPr>
                <w:rFonts w:cs="Arial"/>
                <w:b/>
                <w:color w:val="333333"/>
                <w:lang w:val="ca-ES"/>
              </w:rPr>
              <w:t>%</w:t>
            </w:r>
          </w:p>
        </w:tc>
      </w:tr>
      <w:tr w:rsidR="008C46B7" w:rsidRPr="00884559" w:rsidTr="00995F67">
        <w:tc>
          <w:tcPr>
            <w:tcW w:w="3118" w:type="dxa"/>
            <w:tcBorders>
              <w:top w:val="single" w:sz="18" w:space="0" w:color="C00000"/>
              <w:bottom w:val="single" w:sz="18" w:space="0" w:color="C00000"/>
            </w:tcBorders>
            <w:vAlign w:val="center"/>
          </w:tcPr>
          <w:p w:rsidR="008C46B7" w:rsidRPr="00884559" w:rsidRDefault="008C46B7" w:rsidP="006532CF">
            <w:pPr>
              <w:spacing w:after="0" w:line="240" w:lineRule="auto"/>
              <w:contextualSpacing/>
              <w:jc w:val="both"/>
              <w:rPr>
                <w:rFonts w:cs="Arial"/>
                <w:b/>
                <w:color w:val="333333"/>
                <w:sz w:val="10"/>
                <w:szCs w:val="10"/>
                <w:lang w:val="ca-ES"/>
              </w:rPr>
            </w:pPr>
          </w:p>
        </w:tc>
        <w:tc>
          <w:tcPr>
            <w:tcW w:w="1701" w:type="dxa"/>
            <w:tcBorders>
              <w:top w:val="single" w:sz="18" w:space="0" w:color="C00000"/>
              <w:bottom w:val="single" w:sz="18" w:space="0" w:color="C00000"/>
            </w:tcBorders>
            <w:vAlign w:val="center"/>
          </w:tcPr>
          <w:p w:rsidR="008C46B7" w:rsidRPr="00884559" w:rsidRDefault="008C46B7" w:rsidP="006532CF">
            <w:pPr>
              <w:spacing w:after="0" w:line="240" w:lineRule="auto"/>
              <w:contextualSpacing/>
              <w:jc w:val="right"/>
              <w:rPr>
                <w:rFonts w:cs="Arial"/>
                <w:b/>
                <w:color w:val="333333"/>
                <w:sz w:val="10"/>
                <w:szCs w:val="10"/>
                <w:lang w:val="ca-ES"/>
              </w:rPr>
            </w:pPr>
          </w:p>
        </w:tc>
        <w:tc>
          <w:tcPr>
            <w:tcW w:w="1985" w:type="dxa"/>
            <w:tcBorders>
              <w:top w:val="single" w:sz="18" w:space="0" w:color="C00000"/>
              <w:bottom w:val="single" w:sz="18" w:space="0" w:color="C00000"/>
            </w:tcBorders>
            <w:vAlign w:val="center"/>
          </w:tcPr>
          <w:p w:rsidR="008C46B7" w:rsidRPr="00884559" w:rsidRDefault="008C46B7" w:rsidP="006532CF">
            <w:pPr>
              <w:spacing w:after="0" w:line="240" w:lineRule="auto"/>
              <w:contextualSpacing/>
              <w:jc w:val="right"/>
              <w:rPr>
                <w:rFonts w:cs="Arial"/>
                <w:b/>
                <w:color w:val="333333"/>
                <w:sz w:val="10"/>
                <w:szCs w:val="10"/>
                <w:lang w:val="ca-ES"/>
              </w:rPr>
            </w:pPr>
          </w:p>
        </w:tc>
      </w:tr>
      <w:tr w:rsidR="008C46B7" w:rsidRPr="00884559" w:rsidTr="00995F67">
        <w:tc>
          <w:tcPr>
            <w:tcW w:w="3118" w:type="dxa"/>
            <w:tcBorders>
              <w:top w:val="single" w:sz="18" w:space="0" w:color="C00000"/>
              <w:left w:val="single" w:sz="18" w:space="0" w:color="C00000"/>
              <w:bottom w:val="single" w:sz="18" w:space="0" w:color="C00000"/>
            </w:tcBorders>
            <w:shd w:val="clear" w:color="auto" w:fill="F2F2F2" w:themeFill="background1" w:themeFillShade="F2"/>
            <w:vAlign w:val="center"/>
          </w:tcPr>
          <w:p w:rsidR="008C46B7" w:rsidRPr="00884559" w:rsidRDefault="008C46B7" w:rsidP="006532CF">
            <w:pPr>
              <w:spacing w:after="0" w:line="240" w:lineRule="auto"/>
              <w:contextualSpacing/>
              <w:jc w:val="both"/>
              <w:rPr>
                <w:rFonts w:cs="Arial"/>
                <w:b/>
                <w:color w:val="333333"/>
                <w:lang w:val="ca-ES"/>
              </w:rPr>
            </w:pPr>
            <w:r w:rsidRPr="00884559">
              <w:rPr>
                <w:rFonts w:cs="Arial"/>
                <w:b/>
                <w:color w:val="333333"/>
                <w:lang w:val="ca-ES"/>
              </w:rPr>
              <w:t>Població amb privació material severa</w:t>
            </w:r>
          </w:p>
        </w:tc>
        <w:tc>
          <w:tcPr>
            <w:tcW w:w="1701" w:type="dxa"/>
            <w:tcBorders>
              <w:top w:val="single" w:sz="18" w:space="0" w:color="C00000"/>
              <w:bottom w:val="single" w:sz="18" w:space="0" w:color="C00000"/>
            </w:tcBorders>
            <w:shd w:val="clear" w:color="auto" w:fill="F2F2F2" w:themeFill="background1" w:themeFillShade="F2"/>
            <w:vAlign w:val="center"/>
          </w:tcPr>
          <w:p w:rsidR="008C46B7" w:rsidRPr="00884559" w:rsidRDefault="008C46B7" w:rsidP="006532CF">
            <w:pPr>
              <w:spacing w:after="0" w:line="240" w:lineRule="auto"/>
              <w:contextualSpacing/>
              <w:jc w:val="right"/>
              <w:rPr>
                <w:rFonts w:cs="Arial"/>
                <w:b/>
                <w:color w:val="333333"/>
                <w:lang w:val="ca-ES"/>
              </w:rPr>
            </w:pPr>
            <w:r w:rsidRPr="00884559">
              <w:rPr>
                <w:rFonts w:cs="Arial"/>
                <w:b/>
                <w:color w:val="333333"/>
                <w:lang w:val="ca-ES"/>
              </w:rPr>
              <w:t>1,6%</w:t>
            </w:r>
          </w:p>
        </w:tc>
        <w:tc>
          <w:tcPr>
            <w:tcW w:w="1985" w:type="dxa"/>
            <w:tcBorders>
              <w:top w:val="single" w:sz="18" w:space="0" w:color="C00000"/>
              <w:left w:val="nil"/>
              <w:bottom w:val="single" w:sz="18" w:space="0" w:color="C00000"/>
              <w:right w:val="single" w:sz="18" w:space="0" w:color="E36C0A"/>
            </w:tcBorders>
            <w:shd w:val="clear" w:color="auto" w:fill="F2F2F2" w:themeFill="background1" w:themeFillShade="F2"/>
            <w:vAlign w:val="center"/>
          </w:tcPr>
          <w:p w:rsidR="008C46B7" w:rsidRPr="00884559" w:rsidRDefault="00242E1A" w:rsidP="006532CF">
            <w:pPr>
              <w:spacing w:after="0" w:line="240" w:lineRule="auto"/>
              <w:contextualSpacing/>
              <w:jc w:val="right"/>
              <w:rPr>
                <w:rFonts w:cs="Arial"/>
                <w:b/>
                <w:color w:val="333333"/>
                <w:lang w:val="ca-ES"/>
              </w:rPr>
            </w:pPr>
            <w:r w:rsidRPr="00884559">
              <w:rPr>
                <w:rFonts w:cs="Arial"/>
                <w:b/>
                <w:color w:val="333333"/>
                <w:lang w:val="ca-ES"/>
              </w:rPr>
              <w:t>6,7</w:t>
            </w:r>
            <w:r w:rsidR="008C46B7" w:rsidRPr="00884559">
              <w:rPr>
                <w:rFonts w:cs="Arial"/>
                <w:b/>
                <w:color w:val="333333"/>
                <w:lang w:val="ca-ES"/>
              </w:rPr>
              <w:t>%</w:t>
            </w:r>
          </w:p>
        </w:tc>
      </w:tr>
      <w:tr w:rsidR="00242E1A" w:rsidRPr="00884559" w:rsidTr="00995F67">
        <w:tc>
          <w:tcPr>
            <w:tcW w:w="6804" w:type="dxa"/>
            <w:gridSpan w:val="3"/>
            <w:tcBorders>
              <w:top w:val="single" w:sz="18" w:space="0" w:color="C00000"/>
            </w:tcBorders>
            <w:shd w:val="clear" w:color="auto" w:fill="auto"/>
            <w:vAlign w:val="center"/>
          </w:tcPr>
          <w:p w:rsidR="00242E1A" w:rsidRPr="00884559" w:rsidRDefault="00242E1A" w:rsidP="00242E1A">
            <w:pPr>
              <w:spacing w:after="0" w:line="312" w:lineRule="auto"/>
              <w:contextualSpacing/>
              <w:jc w:val="both"/>
              <w:rPr>
                <w:sz w:val="18"/>
                <w:szCs w:val="18"/>
                <w:lang w:val="ca-ES"/>
              </w:rPr>
            </w:pPr>
            <w:r w:rsidRPr="00884559">
              <w:rPr>
                <w:sz w:val="18"/>
                <w:szCs w:val="18"/>
                <w:lang w:val="ca-ES"/>
              </w:rPr>
              <w:t>Font: Risc de pobresa o exclusió social harmonitzada (Taxa AROPE), Enquesta de Condicions de Vida, IDESCAT.</w:t>
            </w:r>
          </w:p>
        </w:tc>
      </w:tr>
    </w:tbl>
    <w:p w:rsidR="008C46B7" w:rsidRPr="00884559" w:rsidRDefault="008C46B7" w:rsidP="008C46B7">
      <w:pPr>
        <w:spacing w:after="0" w:line="312" w:lineRule="auto"/>
        <w:contextualSpacing/>
        <w:jc w:val="both"/>
        <w:rPr>
          <w:sz w:val="24"/>
          <w:szCs w:val="24"/>
          <w:lang w:val="ca-ES"/>
        </w:rPr>
      </w:pPr>
    </w:p>
    <w:p w:rsidR="008C46B7" w:rsidRPr="00884559" w:rsidRDefault="008C46B7" w:rsidP="008C46B7">
      <w:pPr>
        <w:spacing w:after="0" w:line="312" w:lineRule="auto"/>
        <w:contextualSpacing/>
        <w:jc w:val="both"/>
        <w:rPr>
          <w:sz w:val="24"/>
          <w:szCs w:val="24"/>
          <w:lang w:val="ca-ES"/>
        </w:rPr>
      </w:pPr>
      <w:r w:rsidRPr="00884559">
        <w:rPr>
          <w:sz w:val="24"/>
          <w:szCs w:val="24"/>
          <w:lang w:val="ca-ES"/>
        </w:rPr>
        <w:t>Una altra dada en sintonia a aquesta incapacitat de fer front a l’escalada del risc de pobresa, és que aquest augment s’ha produït a la mateixa vegada que ha augmentat el percentatge de població amb bai</w:t>
      </w:r>
      <w:r w:rsidR="00995F67" w:rsidRPr="00884559">
        <w:rPr>
          <w:sz w:val="24"/>
          <w:szCs w:val="24"/>
          <w:lang w:val="ca-ES"/>
        </w:rPr>
        <w:t>xa intensitat de treball, en 4,2</w:t>
      </w:r>
      <w:r w:rsidRPr="00884559">
        <w:rPr>
          <w:sz w:val="24"/>
          <w:szCs w:val="24"/>
          <w:lang w:val="ca-ES"/>
        </w:rPr>
        <w:t xml:space="preserve"> punts percentuals. Un augment de la població que deixava de tenir rendes de treball però també derivades d’una prestació contributiva. Així, no és estranyar la última dada, en què podem veure com també ha augmentat de manera important el percentatge de població amb privació material severa</w:t>
      </w:r>
      <w:r w:rsidR="00995F67" w:rsidRPr="00884559">
        <w:rPr>
          <w:sz w:val="24"/>
          <w:szCs w:val="24"/>
          <w:lang w:val="ca-ES"/>
        </w:rPr>
        <w:t>, de 5,1 punts percentuals</w:t>
      </w:r>
      <w:r w:rsidRPr="00884559">
        <w:rPr>
          <w:sz w:val="24"/>
          <w:szCs w:val="24"/>
          <w:lang w:val="ca-ES"/>
        </w:rPr>
        <w:t>.</w:t>
      </w:r>
    </w:p>
    <w:p w:rsidR="003F239A" w:rsidRPr="00884559" w:rsidRDefault="003F239A" w:rsidP="008C46B7">
      <w:pPr>
        <w:spacing w:after="0" w:line="312" w:lineRule="auto"/>
        <w:contextualSpacing/>
        <w:jc w:val="both"/>
        <w:rPr>
          <w:sz w:val="24"/>
          <w:szCs w:val="24"/>
          <w:lang w:val="ca-ES"/>
        </w:rPr>
      </w:pPr>
      <w:r>
        <w:rPr>
          <w:noProof/>
          <w:sz w:val="24"/>
          <w:szCs w:val="24"/>
          <w:lang w:val="ca-ES" w:eastAsia="ca-ES"/>
        </w:rPr>
        <mc:AlternateContent>
          <mc:Choice Requires="wps">
            <w:drawing>
              <wp:anchor distT="0" distB="0" distL="114300" distR="114300" simplePos="0" relativeHeight="251669504" behindDoc="0" locked="0" layoutInCell="1" allowOverlap="1" wp14:anchorId="0EAF0704" wp14:editId="6BACCD70">
                <wp:simplePos x="0" y="0"/>
                <wp:positionH relativeFrom="margin">
                  <wp:align>center</wp:align>
                </wp:positionH>
                <wp:positionV relativeFrom="paragraph">
                  <wp:posOffset>142527</wp:posOffset>
                </wp:positionV>
                <wp:extent cx="4959985" cy="1293495"/>
                <wp:effectExtent l="57150" t="38100" r="50165" b="78105"/>
                <wp:wrapTopAndBottom/>
                <wp:docPr id="23" name="Rectángulo redondeado 23"/>
                <wp:cNvGraphicFramePr/>
                <a:graphic xmlns:a="http://schemas.openxmlformats.org/drawingml/2006/main">
                  <a:graphicData uri="http://schemas.microsoft.com/office/word/2010/wordprocessingShape">
                    <wps:wsp>
                      <wps:cNvSpPr/>
                      <wps:spPr>
                        <a:xfrm>
                          <a:off x="0" y="0"/>
                          <a:ext cx="4959985" cy="1293495"/>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3F239A" w:rsidRPr="00611B15" w:rsidRDefault="000C6068" w:rsidP="003F239A">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 xml:space="preserve">Tot i l’augment del nombre de persones amb dret a rebre una prestació o subsidi per desocupació, la despesa en aquest àmbit ha baixat fruit a que ha augmentat el pes de la protecció assistencial davant la contributiva.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AF0704" id="Rectángulo redondeado 23" o:spid="_x0000_s1033" style="position:absolute;left:0;text-align:left;margin-left:0;margin-top:11.2pt;width:390.55pt;height:101.8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" fillcolor="#c00000" stroked="f">
                <v:fill color2="red" rotate="t" colors="0 #c00000;.5 #c00000;1 red" focus="100%" type="gradient">
                  <o:fill v:ext="view" type="gradientUnscaled"/>
                </v:fill>
                <v:shadow on="t" color="black" opacity="41287f" offset="0,1.5pt"/>
                <v:textbox>
                  <w:txbxContent>
                    <w:p w:rsidR="003F239A" w:rsidRPr="00611B15" w:rsidRDefault="000C6068" w:rsidP="003F239A">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 xml:space="preserve">Tot i l’augment del nombre de persones amb dret a rebre una prestació o subsidi per desocupació, la despesa en aquest àmbit ha baixat fruit a que ha augmentat el pes de la protecció assistencial davant la contributiva. </w:t>
                      </w:r>
                    </w:p>
                  </w:txbxContent>
                </v:textbox>
                <w10:wrap type="topAndBottom" anchorx="margin"/>
              </v:roundrect>
            </w:pict>
          </mc:Fallback>
        </mc:AlternateContent>
      </w:r>
    </w:p>
    <w:p w:rsidR="008C46B7" w:rsidRPr="003F239A" w:rsidRDefault="008C46B7" w:rsidP="008C46B7">
      <w:pPr>
        <w:spacing w:after="0" w:line="312" w:lineRule="auto"/>
        <w:contextualSpacing/>
        <w:jc w:val="both"/>
        <w:rPr>
          <w:b/>
          <w:sz w:val="24"/>
          <w:szCs w:val="24"/>
          <w:lang w:val="ca-ES"/>
        </w:rPr>
      </w:pPr>
      <w:r w:rsidRPr="00884559">
        <w:rPr>
          <w:sz w:val="24"/>
          <w:szCs w:val="24"/>
          <w:lang w:val="ca-ES"/>
        </w:rPr>
        <w:t xml:space="preserve">Davant el creixement fortament sostingut de l’atur, podríem pensar que les polítiques públiques poden pal·liar la caiguda de persones a la pobresa i exclusió social estenent les seves xarxes de protecció i polítiques de reactivació al mercat de treball. Però, </w:t>
      </w:r>
      <w:r w:rsidR="00995F67" w:rsidRPr="00884559">
        <w:rPr>
          <w:sz w:val="24"/>
          <w:szCs w:val="24"/>
          <w:lang w:val="ca-ES"/>
        </w:rPr>
        <w:t>hem comprovat</w:t>
      </w:r>
      <w:r w:rsidRPr="00884559">
        <w:rPr>
          <w:sz w:val="24"/>
          <w:szCs w:val="24"/>
          <w:lang w:val="ca-ES"/>
        </w:rPr>
        <w:t xml:space="preserve"> que </w:t>
      </w:r>
      <w:r w:rsidRPr="003F239A">
        <w:rPr>
          <w:b/>
          <w:sz w:val="24"/>
          <w:szCs w:val="24"/>
          <w:lang w:val="ca-ES"/>
        </w:rPr>
        <w:t xml:space="preserve">l’acció protectora de les prestacions per desocupació i dels serveis d’ocupació no </w:t>
      </w:r>
      <w:r w:rsidR="00995F67" w:rsidRPr="003F239A">
        <w:rPr>
          <w:b/>
          <w:sz w:val="24"/>
          <w:szCs w:val="24"/>
          <w:lang w:val="ca-ES"/>
        </w:rPr>
        <w:t>han estat</w:t>
      </w:r>
      <w:r w:rsidRPr="003F239A">
        <w:rPr>
          <w:b/>
          <w:sz w:val="24"/>
          <w:szCs w:val="24"/>
          <w:lang w:val="ca-ES"/>
        </w:rPr>
        <w:t xml:space="preserve"> suficients per a evitar l’increment de les situacions de risc de pobresa i exclusió social</w:t>
      </w:r>
      <w:r w:rsidRPr="00884559">
        <w:rPr>
          <w:sz w:val="24"/>
          <w:szCs w:val="24"/>
          <w:lang w:val="ca-ES"/>
        </w:rPr>
        <w:t xml:space="preserve">, i està augmentant molt el nombre de persones que deixen de rebre una prestació econòmica, fet que pot cronificar situacions de pobresa que en alguns casos es podrien solucionar més fàcilment. Tot el contrari, </w:t>
      </w:r>
      <w:r w:rsidRPr="003F239A">
        <w:rPr>
          <w:b/>
          <w:sz w:val="24"/>
          <w:szCs w:val="24"/>
          <w:lang w:val="ca-ES"/>
        </w:rPr>
        <w:t xml:space="preserve">a Catalunya la protecció contributiva per desocupació ha anat perdent pes al llarg d’aquests anys </w:t>
      </w:r>
      <w:r w:rsidR="00C24CAB" w:rsidRPr="003F239A">
        <w:rPr>
          <w:b/>
          <w:sz w:val="24"/>
          <w:szCs w:val="24"/>
          <w:lang w:val="ca-ES"/>
        </w:rPr>
        <w:t xml:space="preserve">i </w:t>
      </w:r>
      <w:r w:rsidRPr="003F239A">
        <w:rPr>
          <w:b/>
          <w:sz w:val="24"/>
          <w:szCs w:val="24"/>
          <w:lang w:val="ca-ES"/>
        </w:rPr>
        <w:t xml:space="preserve"> s’ha produït un traspàs de la protecció con</w:t>
      </w:r>
      <w:r w:rsidR="00C24CAB" w:rsidRPr="003F239A">
        <w:rPr>
          <w:b/>
          <w:sz w:val="24"/>
          <w:szCs w:val="24"/>
          <w:lang w:val="ca-ES"/>
        </w:rPr>
        <w:t>tributiva cap a l’assistencial.</w:t>
      </w:r>
    </w:p>
    <w:p w:rsidR="00C24CAB" w:rsidRPr="00884559" w:rsidRDefault="00C24CAB" w:rsidP="0078708B">
      <w:pPr>
        <w:spacing w:after="0" w:line="312" w:lineRule="auto"/>
        <w:contextualSpacing/>
        <w:jc w:val="both"/>
        <w:rPr>
          <w:sz w:val="24"/>
          <w:szCs w:val="24"/>
          <w:lang w:val="ca-ES"/>
        </w:rPr>
      </w:pPr>
    </w:p>
    <w:p w:rsidR="00C24CAB" w:rsidRPr="00884559" w:rsidRDefault="00C24CAB" w:rsidP="00C24CAB">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43DF462A">
            <wp:extent cx="3562709" cy="25028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6205" cy="2512352"/>
                    </a:xfrm>
                    <a:prstGeom prst="rect">
                      <a:avLst/>
                    </a:prstGeom>
                    <a:noFill/>
                  </pic:spPr>
                </pic:pic>
              </a:graphicData>
            </a:graphic>
          </wp:inline>
        </w:drawing>
      </w:r>
    </w:p>
    <w:p w:rsidR="00C24CAB" w:rsidRPr="00884559" w:rsidRDefault="00C24CAB" w:rsidP="0078708B">
      <w:pPr>
        <w:spacing w:after="0" w:line="312" w:lineRule="auto"/>
        <w:contextualSpacing/>
        <w:jc w:val="both"/>
        <w:rPr>
          <w:sz w:val="24"/>
          <w:szCs w:val="24"/>
          <w:lang w:val="ca-ES"/>
        </w:rPr>
      </w:pPr>
    </w:p>
    <w:p w:rsidR="000C6068" w:rsidRDefault="00C24CAB" w:rsidP="00C24CAB">
      <w:pPr>
        <w:spacing w:after="0" w:line="312" w:lineRule="auto"/>
        <w:contextualSpacing/>
        <w:jc w:val="both"/>
        <w:rPr>
          <w:sz w:val="24"/>
          <w:szCs w:val="24"/>
          <w:lang w:val="ca-ES"/>
        </w:rPr>
      </w:pPr>
      <w:r w:rsidRPr="00884559">
        <w:rPr>
          <w:sz w:val="24"/>
          <w:szCs w:val="24"/>
          <w:lang w:val="ca-ES"/>
        </w:rPr>
        <w:t>Al gràfic anterior es pot veure que</w:t>
      </w:r>
      <w:r w:rsidR="0081300C" w:rsidRPr="00884559">
        <w:rPr>
          <w:sz w:val="24"/>
          <w:szCs w:val="24"/>
          <w:lang w:val="ca-ES"/>
        </w:rPr>
        <w:t>,</w:t>
      </w:r>
      <w:r w:rsidRPr="00884559">
        <w:rPr>
          <w:sz w:val="24"/>
          <w:szCs w:val="24"/>
          <w:lang w:val="ca-ES"/>
        </w:rPr>
        <w:t xml:space="preserve"> tot i que al juny del 2016 hi ha més persones beneficiàries de prestacions per desocupació que al juny del 2008, unes 10.500, la despesa al 2016</w:t>
      </w:r>
      <w:r w:rsidR="0081300C" w:rsidRPr="00884559">
        <w:rPr>
          <w:sz w:val="24"/>
          <w:szCs w:val="24"/>
          <w:lang w:val="ca-ES"/>
        </w:rPr>
        <w:t xml:space="preserve"> és un 19% inferior que al 2008.</w:t>
      </w:r>
      <w:r w:rsidRPr="00884559">
        <w:rPr>
          <w:sz w:val="24"/>
          <w:szCs w:val="24"/>
          <w:lang w:val="ca-ES"/>
        </w:rPr>
        <w:t xml:space="preserve"> </w:t>
      </w:r>
      <w:r w:rsidR="0081300C" w:rsidRPr="00884559">
        <w:rPr>
          <w:sz w:val="24"/>
          <w:szCs w:val="24"/>
          <w:lang w:val="ca-ES"/>
        </w:rPr>
        <w:t>A</w:t>
      </w:r>
      <w:r w:rsidRPr="00884559">
        <w:rPr>
          <w:sz w:val="24"/>
          <w:szCs w:val="24"/>
          <w:lang w:val="ca-ES"/>
        </w:rPr>
        <w:t>ixò es deu a que hi ha hagut un traspàs de persones que reb</w:t>
      </w:r>
      <w:r w:rsidR="0081300C" w:rsidRPr="00884559">
        <w:rPr>
          <w:sz w:val="24"/>
          <w:szCs w:val="24"/>
          <w:lang w:val="ca-ES"/>
        </w:rPr>
        <w:t>en una prestació contributiva (</w:t>
      </w:r>
      <w:r w:rsidRPr="00884559">
        <w:rPr>
          <w:sz w:val="24"/>
          <w:szCs w:val="24"/>
          <w:lang w:val="ca-ES"/>
        </w:rPr>
        <w:t>65.000</w:t>
      </w:r>
      <w:r w:rsidR="0081300C" w:rsidRPr="00884559">
        <w:rPr>
          <w:sz w:val="24"/>
          <w:szCs w:val="24"/>
          <w:lang w:val="ca-ES"/>
        </w:rPr>
        <w:t xml:space="preserve"> menys</w:t>
      </w:r>
      <w:r w:rsidRPr="00884559">
        <w:rPr>
          <w:sz w:val="24"/>
          <w:szCs w:val="24"/>
          <w:lang w:val="ca-ES"/>
        </w:rPr>
        <w:t>) cap a persones que reben un subsidi (75.500</w:t>
      </w:r>
      <w:r w:rsidR="0081300C" w:rsidRPr="00884559">
        <w:rPr>
          <w:sz w:val="24"/>
          <w:szCs w:val="24"/>
          <w:lang w:val="ca-ES"/>
        </w:rPr>
        <w:t xml:space="preserve"> més</w:t>
      </w:r>
      <w:r w:rsidRPr="00884559">
        <w:rPr>
          <w:sz w:val="24"/>
          <w:szCs w:val="24"/>
          <w:lang w:val="ca-ES"/>
        </w:rPr>
        <w:t xml:space="preserve">). </w:t>
      </w:r>
    </w:p>
    <w:p w:rsidR="00AD2C14" w:rsidRDefault="00AD2C14" w:rsidP="00C24CAB">
      <w:pPr>
        <w:spacing w:after="0" w:line="312" w:lineRule="auto"/>
        <w:contextualSpacing/>
        <w:jc w:val="both"/>
        <w:rPr>
          <w:sz w:val="24"/>
          <w:szCs w:val="24"/>
          <w:lang w:val="ca-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417"/>
        <w:gridCol w:w="3397"/>
      </w:tblGrid>
      <w:tr w:rsidR="002721B2" w:rsidRPr="002721B2" w:rsidTr="00C0546B">
        <w:trPr>
          <w:cantSplit/>
          <w:jc w:val="center"/>
        </w:trPr>
        <w:tc>
          <w:tcPr>
            <w:tcW w:w="3261" w:type="dxa"/>
            <w:shd w:val="clear" w:color="auto" w:fill="BFBFBF" w:themeFill="background1" w:themeFillShade="BF"/>
          </w:tcPr>
          <w:p w:rsidR="000C6068" w:rsidRPr="002721B2" w:rsidRDefault="000C6068" w:rsidP="00C0546B">
            <w:pPr>
              <w:spacing w:line="312" w:lineRule="auto"/>
              <w:contextualSpacing/>
              <w:jc w:val="center"/>
              <w:rPr>
                <w:b/>
                <w:lang w:val="ca-ES"/>
              </w:rPr>
            </w:pPr>
            <w:r w:rsidRPr="002721B2">
              <w:rPr>
                <w:b/>
                <w:lang w:val="ca-ES"/>
              </w:rPr>
              <w:t>Juny 2008</w:t>
            </w:r>
          </w:p>
        </w:tc>
        <w:tc>
          <w:tcPr>
            <w:tcW w:w="1417" w:type="dxa"/>
          </w:tcPr>
          <w:p w:rsidR="000C6068" w:rsidRPr="002721B2" w:rsidRDefault="000C6068" w:rsidP="00C0546B">
            <w:pPr>
              <w:spacing w:line="312" w:lineRule="auto"/>
              <w:contextualSpacing/>
              <w:jc w:val="center"/>
              <w:rPr>
                <w:b/>
                <w:lang w:val="ca-ES"/>
              </w:rPr>
            </w:pPr>
          </w:p>
        </w:tc>
        <w:tc>
          <w:tcPr>
            <w:tcW w:w="3397" w:type="dxa"/>
            <w:shd w:val="clear" w:color="auto" w:fill="BFBFBF" w:themeFill="background1" w:themeFillShade="BF"/>
          </w:tcPr>
          <w:p w:rsidR="000C6068" w:rsidRPr="002721B2" w:rsidRDefault="000C6068" w:rsidP="00C0546B">
            <w:pPr>
              <w:spacing w:line="312" w:lineRule="auto"/>
              <w:contextualSpacing/>
              <w:jc w:val="center"/>
              <w:rPr>
                <w:b/>
                <w:lang w:val="ca-ES"/>
              </w:rPr>
            </w:pPr>
            <w:r w:rsidRPr="002721B2">
              <w:rPr>
                <w:b/>
                <w:lang w:val="ca-ES"/>
              </w:rPr>
              <w:t>Juny 2016</w:t>
            </w:r>
          </w:p>
        </w:tc>
      </w:tr>
      <w:tr w:rsidR="000C6068" w:rsidRPr="002721B2" w:rsidTr="00C0546B">
        <w:trPr>
          <w:cantSplit/>
          <w:trHeight w:val="195"/>
          <w:jc w:val="center"/>
        </w:trPr>
        <w:tc>
          <w:tcPr>
            <w:tcW w:w="8075" w:type="dxa"/>
            <w:gridSpan w:val="3"/>
          </w:tcPr>
          <w:p w:rsidR="000C6068" w:rsidRPr="002721B2" w:rsidRDefault="000C6068" w:rsidP="00C0546B">
            <w:pPr>
              <w:spacing w:line="312" w:lineRule="auto"/>
              <w:contextualSpacing/>
              <w:jc w:val="center"/>
              <w:rPr>
                <w:sz w:val="8"/>
                <w:szCs w:val="8"/>
                <w:lang w:val="ca-ES"/>
              </w:rPr>
            </w:pPr>
          </w:p>
        </w:tc>
      </w:tr>
      <w:tr w:rsidR="000C6068" w:rsidRPr="002721B2" w:rsidTr="00AD2C14">
        <w:trPr>
          <w:cantSplit/>
          <w:jc w:val="center"/>
        </w:trPr>
        <w:tc>
          <w:tcPr>
            <w:tcW w:w="3261" w:type="dxa"/>
            <w:vAlign w:val="center"/>
          </w:tcPr>
          <w:p w:rsidR="000C6068" w:rsidRPr="002721B2" w:rsidRDefault="000C6068" w:rsidP="00C0546B">
            <w:pPr>
              <w:spacing w:line="312" w:lineRule="auto"/>
              <w:contextualSpacing/>
              <w:jc w:val="both"/>
              <w:rPr>
                <w:lang w:val="ca-ES"/>
              </w:rPr>
            </w:pPr>
          </w:p>
        </w:tc>
        <w:tc>
          <w:tcPr>
            <w:tcW w:w="1417" w:type="dxa"/>
            <w:vMerge w:val="restart"/>
            <w:tcBorders>
              <w:left w:val="nil"/>
              <w:right w:val="single" w:sz="24" w:space="0" w:color="FF0000"/>
            </w:tcBorders>
          </w:tcPr>
          <w:p w:rsidR="000C6068" w:rsidRPr="002721B2" w:rsidRDefault="000C6068" w:rsidP="00C0546B">
            <w:pPr>
              <w:spacing w:line="312" w:lineRule="auto"/>
              <w:contextualSpacing/>
              <w:jc w:val="center"/>
              <w:rPr>
                <w:lang w:val="ca-ES"/>
              </w:rPr>
            </w:pPr>
          </w:p>
          <w:p w:rsidR="000C6068" w:rsidRPr="002721B2" w:rsidRDefault="000C6068" w:rsidP="00C0546B">
            <w:pPr>
              <w:rPr>
                <w:lang w:val="ca-ES"/>
              </w:rPr>
            </w:pPr>
          </w:p>
          <w:p w:rsidR="000C6068" w:rsidRPr="002721B2" w:rsidRDefault="000C6068" w:rsidP="00C0546B">
            <w:pPr>
              <w:rPr>
                <w:lang w:val="ca-ES"/>
              </w:rPr>
            </w:pPr>
          </w:p>
          <w:p w:rsidR="000C6068" w:rsidRPr="002721B2" w:rsidRDefault="000C6068" w:rsidP="00C0546B">
            <w:pPr>
              <w:jc w:val="center"/>
              <w:rPr>
                <w:lang w:val="ca-ES"/>
              </w:rPr>
            </w:pPr>
            <w:r w:rsidRPr="002721B2">
              <w:rPr>
                <w:noProof/>
                <w:lang w:val="ca-ES" w:eastAsia="ca-ES"/>
              </w:rPr>
              <mc:AlternateContent>
                <mc:Choice Requires="wps">
                  <w:drawing>
                    <wp:anchor distT="0" distB="0" distL="114300" distR="114300" simplePos="0" relativeHeight="251671552" behindDoc="0" locked="0" layoutInCell="1" allowOverlap="1" wp14:anchorId="753D84EC" wp14:editId="54214C9E">
                      <wp:simplePos x="0" y="0"/>
                      <wp:positionH relativeFrom="column">
                        <wp:posOffset>164237</wp:posOffset>
                      </wp:positionH>
                      <wp:positionV relativeFrom="paragraph">
                        <wp:posOffset>229642</wp:posOffset>
                      </wp:positionV>
                      <wp:extent cx="517585" cy="422695"/>
                      <wp:effectExtent l="0" t="0" r="0" b="0"/>
                      <wp:wrapNone/>
                      <wp:docPr id="24" name="Flecha derecha 24"/>
                      <wp:cNvGraphicFramePr/>
                      <a:graphic xmlns:a="http://schemas.openxmlformats.org/drawingml/2006/main">
                        <a:graphicData uri="http://schemas.microsoft.com/office/word/2010/wordprocessingShape">
                          <wps:wsp>
                            <wps:cNvSpPr/>
                            <wps:spPr>
                              <a:xfrm>
                                <a:off x="0" y="0"/>
                                <a:ext cx="517585" cy="422695"/>
                              </a:xfrm>
                              <a:prstGeom prst="rightArrow">
                                <a:avLst/>
                              </a:prstGeom>
                              <a:solidFill>
                                <a:schemeClr val="bg1">
                                  <a:lumMod val="7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31C988" id="Flecha derecha 24" o:spid="_x0000_s1026" type="#_x0000_t13" style="position:absolute;margin-left:12.95pt;margin-top:18.1pt;width:40.75pt;height:33.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" adj="12780" fillcolor="#bfbfbf [2412]" stroked="f" strokeweight="1pt"/>
                  </w:pict>
                </mc:Fallback>
              </mc:AlternateContent>
            </w:r>
          </w:p>
        </w:tc>
        <w:tc>
          <w:tcPr>
            <w:tcW w:w="3397" w:type="dxa"/>
            <w:tcBorders>
              <w:top w:val="single" w:sz="24" w:space="0" w:color="FF0000"/>
              <w:left w:val="single" w:sz="24" w:space="0" w:color="FF0000"/>
              <w:bottom w:val="single" w:sz="24" w:space="0" w:color="FF0000"/>
              <w:right w:val="single" w:sz="24" w:space="0" w:color="FF0000"/>
            </w:tcBorders>
            <w:vAlign w:val="center"/>
          </w:tcPr>
          <w:p w:rsidR="000C6068" w:rsidRPr="002721B2" w:rsidRDefault="000C6068" w:rsidP="00C0546B">
            <w:pPr>
              <w:spacing w:line="312" w:lineRule="auto"/>
              <w:contextualSpacing/>
              <w:jc w:val="both"/>
              <w:rPr>
                <w:lang w:val="ca-ES"/>
              </w:rPr>
            </w:pPr>
            <w:r w:rsidRPr="002721B2">
              <w:rPr>
                <w:lang w:val="ca-ES"/>
              </w:rPr>
              <w:t>Menys despesa en protecció davant l’atur (-19%)</w:t>
            </w:r>
          </w:p>
        </w:tc>
      </w:tr>
      <w:tr w:rsidR="000C6068" w:rsidRPr="002721B2" w:rsidTr="00AD2C14">
        <w:trPr>
          <w:cantSplit/>
          <w:jc w:val="center"/>
        </w:trPr>
        <w:tc>
          <w:tcPr>
            <w:tcW w:w="3261" w:type="dxa"/>
            <w:tcBorders>
              <w:bottom w:val="single" w:sz="24" w:space="0" w:color="70AD47" w:themeColor="accent6"/>
            </w:tcBorders>
          </w:tcPr>
          <w:p w:rsidR="000C6068" w:rsidRPr="002721B2" w:rsidRDefault="000C6068" w:rsidP="00C0546B">
            <w:pPr>
              <w:spacing w:line="312" w:lineRule="auto"/>
              <w:contextualSpacing/>
              <w:jc w:val="both"/>
              <w:rPr>
                <w:sz w:val="8"/>
                <w:szCs w:val="8"/>
                <w:lang w:val="ca-ES"/>
              </w:rPr>
            </w:pPr>
          </w:p>
        </w:tc>
        <w:tc>
          <w:tcPr>
            <w:tcW w:w="1417" w:type="dxa"/>
            <w:vMerge/>
            <w:tcBorders>
              <w:top w:val="single" w:sz="24" w:space="0" w:color="FF0000"/>
            </w:tcBorders>
          </w:tcPr>
          <w:p w:rsidR="000C6068" w:rsidRPr="002721B2" w:rsidRDefault="000C6068" w:rsidP="00C0546B">
            <w:pPr>
              <w:spacing w:line="312" w:lineRule="auto"/>
              <w:contextualSpacing/>
              <w:jc w:val="both"/>
              <w:rPr>
                <w:sz w:val="8"/>
                <w:szCs w:val="8"/>
                <w:lang w:val="ca-ES"/>
              </w:rPr>
            </w:pPr>
          </w:p>
        </w:tc>
        <w:tc>
          <w:tcPr>
            <w:tcW w:w="3397" w:type="dxa"/>
            <w:tcBorders>
              <w:top w:val="single" w:sz="24" w:space="0" w:color="FF0000"/>
              <w:bottom w:val="single" w:sz="24" w:space="0" w:color="FF0000"/>
            </w:tcBorders>
            <w:vAlign w:val="center"/>
          </w:tcPr>
          <w:p w:rsidR="000C6068" w:rsidRPr="002721B2" w:rsidRDefault="000C6068" w:rsidP="00C0546B">
            <w:pPr>
              <w:spacing w:line="312" w:lineRule="auto"/>
              <w:contextualSpacing/>
              <w:jc w:val="both"/>
              <w:rPr>
                <w:sz w:val="8"/>
                <w:szCs w:val="8"/>
                <w:lang w:val="ca-ES"/>
              </w:rPr>
            </w:pPr>
          </w:p>
        </w:tc>
      </w:tr>
      <w:tr w:rsidR="000C6068" w:rsidRPr="002721B2" w:rsidTr="00AD2C14">
        <w:trPr>
          <w:cantSplit/>
          <w:jc w:val="center"/>
        </w:trPr>
        <w:tc>
          <w:tcPr>
            <w:tcW w:w="3261" w:type="dxa"/>
            <w:tcBorders>
              <w:top w:val="single" w:sz="24" w:space="0" w:color="70AD47" w:themeColor="accent6"/>
              <w:left w:val="single" w:sz="24" w:space="0" w:color="70AD47" w:themeColor="accent6"/>
              <w:bottom w:val="single" w:sz="24" w:space="0" w:color="70AD47" w:themeColor="accent6"/>
              <w:right w:val="single" w:sz="24" w:space="0" w:color="70AD47" w:themeColor="accent6"/>
            </w:tcBorders>
            <w:vAlign w:val="center"/>
          </w:tcPr>
          <w:p w:rsidR="000C6068" w:rsidRPr="002721B2" w:rsidRDefault="000C6068" w:rsidP="00C0546B">
            <w:pPr>
              <w:spacing w:line="312" w:lineRule="auto"/>
              <w:contextualSpacing/>
              <w:jc w:val="both"/>
              <w:rPr>
                <w:lang w:val="ca-ES"/>
              </w:rPr>
            </w:pPr>
            <w:r w:rsidRPr="002721B2">
              <w:rPr>
                <w:lang w:val="ca-ES"/>
              </w:rPr>
              <w:t xml:space="preserve">Més persones que tenen una prestació contributiva d’atur (+10.500) </w:t>
            </w:r>
          </w:p>
        </w:tc>
        <w:tc>
          <w:tcPr>
            <w:tcW w:w="1417" w:type="dxa"/>
            <w:vMerge/>
            <w:tcBorders>
              <w:left w:val="single" w:sz="24" w:space="0" w:color="70AD47" w:themeColor="accent6"/>
              <w:right w:val="single" w:sz="24" w:space="0" w:color="FF0000"/>
            </w:tcBorders>
          </w:tcPr>
          <w:p w:rsidR="000C6068" w:rsidRPr="002721B2" w:rsidRDefault="000C6068" w:rsidP="00C0546B">
            <w:pPr>
              <w:spacing w:line="312" w:lineRule="auto"/>
              <w:contextualSpacing/>
              <w:jc w:val="both"/>
              <w:rPr>
                <w:lang w:val="ca-ES"/>
              </w:rPr>
            </w:pPr>
          </w:p>
        </w:tc>
        <w:tc>
          <w:tcPr>
            <w:tcW w:w="3397" w:type="dxa"/>
            <w:tcBorders>
              <w:top w:val="single" w:sz="24" w:space="0" w:color="FF0000"/>
              <w:left w:val="single" w:sz="24" w:space="0" w:color="FF0000"/>
              <w:bottom w:val="single" w:sz="24" w:space="0" w:color="FF0000"/>
              <w:right w:val="single" w:sz="24" w:space="0" w:color="FF0000"/>
            </w:tcBorders>
            <w:vAlign w:val="center"/>
          </w:tcPr>
          <w:p w:rsidR="000C6068" w:rsidRPr="002721B2" w:rsidRDefault="000C6068" w:rsidP="00C0546B">
            <w:pPr>
              <w:spacing w:line="312" w:lineRule="auto"/>
              <w:contextualSpacing/>
              <w:jc w:val="both"/>
              <w:rPr>
                <w:lang w:val="ca-ES"/>
              </w:rPr>
            </w:pPr>
            <w:r w:rsidRPr="002721B2">
              <w:rPr>
                <w:lang w:val="ca-ES"/>
              </w:rPr>
              <w:t>Menys persones que reben prestació contributiva (-65.000)</w:t>
            </w:r>
          </w:p>
        </w:tc>
      </w:tr>
      <w:tr w:rsidR="00AD2C14" w:rsidRPr="002721B2" w:rsidTr="00AD2C14">
        <w:trPr>
          <w:cantSplit/>
          <w:jc w:val="center"/>
        </w:trPr>
        <w:tc>
          <w:tcPr>
            <w:tcW w:w="3261" w:type="dxa"/>
            <w:tcBorders>
              <w:top w:val="single" w:sz="24" w:space="0" w:color="70AD47" w:themeColor="accent6"/>
            </w:tcBorders>
          </w:tcPr>
          <w:p w:rsidR="00AD2C14" w:rsidRPr="002721B2" w:rsidRDefault="00AD2C14" w:rsidP="00C0546B">
            <w:pPr>
              <w:spacing w:line="312" w:lineRule="auto"/>
              <w:contextualSpacing/>
              <w:jc w:val="both"/>
              <w:rPr>
                <w:sz w:val="8"/>
                <w:szCs w:val="8"/>
                <w:lang w:val="ca-ES"/>
              </w:rPr>
            </w:pPr>
          </w:p>
        </w:tc>
        <w:tc>
          <w:tcPr>
            <w:tcW w:w="1417" w:type="dxa"/>
            <w:vMerge/>
            <w:tcBorders>
              <w:top w:val="single" w:sz="24" w:space="0" w:color="FF0000"/>
            </w:tcBorders>
          </w:tcPr>
          <w:p w:rsidR="00AD2C14" w:rsidRPr="002721B2" w:rsidRDefault="00AD2C14" w:rsidP="00C0546B">
            <w:pPr>
              <w:spacing w:line="312" w:lineRule="auto"/>
              <w:contextualSpacing/>
              <w:jc w:val="both"/>
              <w:rPr>
                <w:sz w:val="8"/>
                <w:szCs w:val="8"/>
                <w:lang w:val="ca-ES"/>
              </w:rPr>
            </w:pPr>
          </w:p>
        </w:tc>
        <w:tc>
          <w:tcPr>
            <w:tcW w:w="3397" w:type="dxa"/>
            <w:tcBorders>
              <w:top w:val="single" w:sz="24" w:space="0" w:color="FF0000"/>
              <w:bottom w:val="single" w:sz="24" w:space="0" w:color="FF0000"/>
            </w:tcBorders>
            <w:vAlign w:val="center"/>
          </w:tcPr>
          <w:p w:rsidR="00AD2C14" w:rsidRPr="002721B2" w:rsidRDefault="00AD2C14" w:rsidP="00C0546B">
            <w:pPr>
              <w:spacing w:line="312" w:lineRule="auto"/>
              <w:contextualSpacing/>
              <w:jc w:val="both"/>
              <w:rPr>
                <w:sz w:val="8"/>
                <w:szCs w:val="8"/>
                <w:lang w:val="ca-ES"/>
              </w:rPr>
            </w:pPr>
          </w:p>
        </w:tc>
      </w:tr>
      <w:tr w:rsidR="00AD2C14" w:rsidRPr="002721B2" w:rsidTr="00AD2C14">
        <w:trPr>
          <w:cantSplit/>
          <w:jc w:val="center"/>
        </w:trPr>
        <w:tc>
          <w:tcPr>
            <w:tcW w:w="3261" w:type="dxa"/>
            <w:vAlign w:val="center"/>
          </w:tcPr>
          <w:p w:rsidR="00AD2C14" w:rsidRPr="002721B2" w:rsidRDefault="00AD2C14" w:rsidP="00C0546B">
            <w:pPr>
              <w:spacing w:line="312" w:lineRule="auto"/>
              <w:contextualSpacing/>
              <w:jc w:val="both"/>
              <w:rPr>
                <w:lang w:val="ca-ES"/>
              </w:rPr>
            </w:pPr>
          </w:p>
        </w:tc>
        <w:tc>
          <w:tcPr>
            <w:tcW w:w="1417" w:type="dxa"/>
            <w:vMerge/>
            <w:tcBorders>
              <w:left w:val="nil"/>
              <w:right w:val="single" w:sz="24" w:space="0" w:color="FF0000"/>
            </w:tcBorders>
          </w:tcPr>
          <w:p w:rsidR="00AD2C14" w:rsidRPr="002721B2" w:rsidRDefault="00AD2C14" w:rsidP="00C0546B">
            <w:pPr>
              <w:spacing w:line="312" w:lineRule="auto"/>
              <w:contextualSpacing/>
              <w:jc w:val="both"/>
              <w:rPr>
                <w:lang w:val="ca-ES"/>
              </w:rPr>
            </w:pPr>
          </w:p>
        </w:tc>
        <w:tc>
          <w:tcPr>
            <w:tcW w:w="3397" w:type="dxa"/>
            <w:tcBorders>
              <w:top w:val="single" w:sz="24" w:space="0" w:color="FF0000"/>
              <w:left w:val="single" w:sz="24" w:space="0" w:color="FF0000"/>
              <w:bottom w:val="single" w:sz="24" w:space="0" w:color="FF0000"/>
              <w:right w:val="single" w:sz="24" w:space="0" w:color="FF0000"/>
            </w:tcBorders>
            <w:vAlign w:val="center"/>
          </w:tcPr>
          <w:p w:rsidR="00AD2C14" w:rsidRPr="002721B2" w:rsidRDefault="00AD2C14" w:rsidP="00C0546B">
            <w:pPr>
              <w:spacing w:line="312" w:lineRule="auto"/>
              <w:contextualSpacing/>
              <w:jc w:val="both"/>
              <w:rPr>
                <w:lang w:val="ca-ES"/>
              </w:rPr>
            </w:pPr>
            <w:r w:rsidRPr="002721B2">
              <w:rPr>
                <w:lang w:val="ca-ES"/>
              </w:rPr>
              <w:t>Més persones que reben un subsidi (+75.500)</w:t>
            </w:r>
          </w:p>
        </w:tc>
      </w:tr>
    </w:tbl>
    <w:p w:rsidR="000C6068" w:rsidRDefault="000C6068" w:rsidP="00C24CAB">
      <w:pPr>
        <w:spacing w:after="0" w:line="312" w:lineRule="auto"/>
        <w:contextualSpacing/>
        <w:jc w:val="both"/>
        <w:rPr>
          <w:sz w:val="24"/>
          <w:szCs w:val="24"/>
          <w:lang w:val="ca-ES"/>
        </w:rPr>
      </w:pPr>
    </w:p>
    <w:p w:rsidR="00392B7C" w:rsidRPr="00884559" w:rsidRDefault="009C5D41" w:rsidP="00C24CAB">
      <w:pPr>
        <w:spacing w:after="0" w:line="312" w:lineRule="auto"/>
        <w:contextualSpacing/>
        <w:jc w:val="both"/>
        <w:rPr>
          <w:sz w:val="24"/>
          <w:szCs w:val="24"/>
          <w:lang w:val="ca-ES"/>
        </w:rPr>
      </w:pPr>
      <w:r w:rsidRPr="00884559">
        <w:rPr>
          <w:sz w:val="24"/>
          <w:szCs w:val="24"/>
          <w:lang w:val="ca-ES"/>
        </w:rPr>
        <w:t xml:space="preserve">En definitiva, davant l’increment de persones beneficiàries de prestacions per desocupació que evidentment fa augmentar de manera considerable la despesa en aquest àmbit, </w:t>
      </w:r>
      <w:r w:rsidRPr="00AD2C14">
        <w:rPr>
          <w:b/>
          <w:sz w:val="24"/>
          <w:szCs w:val="24"/>
          <w:lang w:val="ca-ES"/>
        </w:rPr>
        <w:t xml:space="preserve">el Govern Central ha centrat més esforços en la reducció de la despesa que en assegurar una protecció adequada a les persones que es troben a l’atur. </w:t>
      </w:r>
      <w:r w:rsidR="00392B7C" w:rsidRPr="00884559">
        <w:rPr>
          <w:sz w:val="24"/>
          <w:szCs w:val="24"/>
          <w:lang w:val="ca-ES"/>
        </w:rPr>
        <w:t xml:space="preserve">Dit tot això, no ens ha d’estranyar que </w:t>
      </w:r>
      <w:r w:rsidR="00392B7C" w:rsidRPr="00AD2C14">
        <w:rPr>
          <w:b/>
          <w:sz w:val="24"/>
          <w:szCs w:val="24"/>
          <w:lang w:val="ca-ES"/>
        </w:rPr>
        <w:t>l’Estat Espanyol sigui un dels països europeus on el risc de pobresa i el risc de pobresa severa de les persones desocupades hagi augmentat més fortament entre els anys 2008 i 2014</w:t>
      </w:r>
      <w:r w:rsidR="0081300C" w:rsidRPr="00AD2C14">
        <w:rPr>
          <w:b/>
          <w:sz w:val="24"/>
          <w:szCs w:val="24"/>
          <w:lang w:val="ca-ES"/>
        </w:rPr>
        <w:t xml:space="preserve"> (del 19,1% al 27,4%)</w:t>
      </w:r>
      <w:r w:rsidR="0081300C" w:rsidRPr="00884559">
        <w:rPr>
          <w:sz w:val="24"/>
          <w:szCs w:val="24"/>
          <w:lang w:val="ca-ES"/>
        </w:rPr>
        <w:t xml:space="preserve"> sent, a més, un dels estats europeus amb una major taxa de pobresa severa per a aquest col·lectiu de població.</w:t>
      </w:r>
    </w:p>
    <w:p w:rsidR="00392B7C" w:rsidRPr="00884559" w:rsidRDefault="00392B7C" w:rsidP="0078708B">
      <w:pPr>
        <w:spacing w:after="0" w:line="312" w:lineRule="auto"/>
        <w:contextualSpacing/>
        <w:jc w:val="both"/>
        <w:rPr>
          <w:color w:val="FF0000"/>
          <w:sz w:val="24"/>
          <w:szCs w:val="24"/>
          <w:lang w:val="ca-ES"/>
        </w:rPr>
      </w:pPr>
    </w:p>
    <w:p w:rsidR="00392B7C" w:rsidRPr="00884559" w:rsidRDefault="00392B7C" w:rsidP="00392B7C">
      <w:pPr>
        <w:spacing w:after="0" w:line="312" w:lineRule="auto"/>
        <w:contextualSpacing/>
        <w:jc w:val="center"/>
        <w:rPr>
          <w:color w:val="FF0000"/>
          <w:sz w:val="24"/>
          <w:szCs w:val="24"/>
          <w:lang w:val="ca-ES"/>
        </w:rPr>
      </w:pPr>
      <w:r w:rsidRPr="00884559">
        <w:rPr>
          <w:noProof/>
          <w:color w:val="FF0000"/>
          <w:sz w:val="24"/>
          <w:szCs w:val="24"/>
          <w:lang w:val="ca-ES" w:eastAsia="ca-ES"/>
        </w:rPr>
        <w:drawing>
          <wp:inline distT="0" distB="0" distL="0" distR="0" wp14:anchorId="3D86493D">
            <wp:extent cx="3819759" cy="2813502"/>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5903" cy="2818028"/>
                    </a:xfrm>
                    <a:prstGeom prst="rect">
                      <a:avLst/>
                    </a:prstGeom>
                    <a:noFill/>
                  </pic:spPr>
                </pic:pic>
              </a:graphicData>
            </a:graphic>
          </wp:inline>
        </w:drawing>
      </w:r>
    </w:p>
    <w:p w:rsidR="00D742E0" w:rsidRPr="00884559" w:rsidRDefault="00D742E0">
      <w:pPr>
        <w:rPr>
          <w:sz w:val="24"/>
          <w:szCs w:val="24"/>
          <w:lang w:val="ca-ES"/>
        </w:rPr>
      </w:pPr>
      <w:r w:rsidRPr="00884559">
        <w:rPr>
          <w:sz w:val="24"/>
          <w:szCs w:val="24"/>
          <w:lang w:val="ca-ES"/>
        </w:rPr>
        <w:br w:type="page"/>
      </w:r>
    </w:p>
    <w:p w:rsidR="009847B6" w:rsidRPr="00884559" w:rsidRDefault="009847B6" w:rsidP="009847B6">
      <w:pPr>
        <w:pBdr>
          <w:bottom w:val="single" w:sz="4" w:space="1" w:color="auto"/>
        </w:pBdr>
        <w:spacing w:after="0" w:line="312" w:lineRule="auto"/>
        <w:contextualSpacing/>
        <w:jc w:val="both"/>
        <w:rPr>
          <w:b/>
          <w:i/>
          <w:smallCaps/>
          <w:color w:val="C00000"/>
          <w:sz w:val="32"/>
          <w:szCs w:val="32"/>
          <w:lang w:val="ca-ES"/>
        </w:rPr>
      </w:pPr>
      <w:r w:rsidRPr="00884559">
        <w:rPr>
          <w:b/>
          <w:i/>
          <w:smallCaps/>
          <w:color w:val="C00000"/>
          <w:sz w:val="32"/>
          <w:szCs w:val="32"/>
          <w:lang w:val="ca-ES"/>
        </w:rPr>
        <w:t>Pobresa infantil i pobresa laboral: Les dues cares de la mateixa moneda</w:t>
      </w:r>
    </w:p>
    <w:p w:rsidR="009847B6" w:rsidRPr="006B779B" w:rsidRDefault="009847B6" w:rsidP="0012102E">
      <w:pPr>
        <w:spacing w:after="0" w:line="312" w:lineRule="auto"/>
        <w:contextualSpacing/>
        <w:jc w:val="both"/>
        <w:rPr>
          <w:b/>
          <w:sz w:val="24"/>
          <w:szCs w:val="24"/>
          <w:lang w:val="ca-ES"/>
        </w:rPr>
      </w:pPr>
    </w:p>
    <w:p w:rsidR="00D742E0" w:rsidRPr="00884559" w:rsidRDefault="00392B7C" w:rsidP="0012102E">
      <w:pPr>
        <w:spacing w:after="0" w:line="312" w:lineRule="auto"/>
        <w:contextualSpacing/>
        <w:jc w:val="both"/>
        <w:rPr>
          <w:sz w:val="24"/>
          <w:szCs w:val="24"/>
          <w:lang w:val="ca-ES"/>
        </w:rPr>
      </w:pPr>
      <w:r w:rsidRPr="006B779B">
        <w:rPr>
          <w:b/>
          <w:sz w:val="24"/>
          <w:szCs w:val="24"/>
          <w:lang w:val="ca-ES"/>
        </w:rPr>
        <w:t>La taxa de pobresa infantil està íntimament relacionada amb la intensitat laboral del grup familiar i amb el risc de pobresa laboral.</w:t>
      </w:r>
      <w:r w:rsidR="004C2DDB" w:rsidRPr="00884559">
        <w:rPr>
          <w:sz w:val="24"/>
          <w:szCs w:val="24"/>
          <w:lang w:val="ca-ES"/>
        </w:rPr>
        <w:t xml:space="preserve"> Al llarg d’aquest informe hem anat desembrollant el fil que uneix la pobresa infantil a la pobresa laboral i, ara, no ens queda més que deixar ben clara aquesta vinculació de la pobresa infantil amb la vinculació dels membres de la seva llar al mercat de treball.</w:t>
      </w:r>
    </w:p>
    <w:p w:rsidR="004C2DDB" w:rsidRPr="00884559" w:rsidRDefault="006B779B" w:rsidP="0012102E">
      <w:pPr>
        <w:spacing w:after="0" w:line="312" w:lineRule="auto"/>
        <w:contextualSpacing/>
        <w:jc w:val="both"/>
        <w:rPr>
          <w:sz w:val="24"/>
          <w:szCs w:val="24"/>
          <w:lang w:val="ca-ES"/>
        </w:rPr>
      </w:pPr>
      <w:r>
        <w:rPr>
          <w:noProof/>
          <w:sz w:val="24"/>
          <w:szCs w:val="24"/>
          <w:lang w:val="ca-ES" w:eastAsia="ca-ES"/>
        </w:rPr>
        <mc:AlternateContent>
          <mc:Choice Requires="wps">
            <w:drawing>
              <wp:anchor distT="0" distB="0" distL="114300" distR="114300" simplePos="0" relativeHeight="251673600" behindDoc="0" locked="0" layoutInCell="1" allowOverlap="1" wp14:anchorId="2C907D1E" wp14:editId="3E1CB3A7">
                <wp:simplePos x="0" y="0"/>
                <wp:positionH relativeFrom="margin">
                  <wp:align>center</wp:align>
                </wp:positionH>
                <wp:positionV relativeFrom="paragraph">
                  <wp:posOffset>278765</wp:posOffset>
                </wp:positionV>
                <wp:extent cx="4959985" cy="1293495"/>
                <wp:effectExtent l="57150" t="38100" r="50165" b="78105"/>
                <wp:wrapTopAndBottom/>
                <wp:docPr id="27" name="Rectángulo redondeado 27"/>
                <wp:cNvGraphicFramePr/>
                <a:graphic xmlns:a="http://schemas.openxmlformats.org/drawingml/2006/main">
                  <a:graphicData uri="http://schemas.microsoft.com/office/word/2010/wordprocessingShape">
                    <wps:wsp>
                      <wps:cNvSpPr/>
                      <wps:spPr>
                        <a:xfrm>
                          <a:off x="0" y="0"/>
                          <a:ext cx="4959985" cy="1293495"/>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6B779B" w:rsidRPr="00611B15" w:rsidRDefault="006B779B" w:rsidP="006B779B">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 xml:space="preserve">Hi ha una relació directa entre l’augment de la taxa de risc de pobresa de les persones ocupades i l’augment de la taxa de pobresa infantil. Catalunya, respecte a Europa, presenta unes taxes elevades de pobresa laboral i infantil.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907D1E" id="Rectángulo redondeado 27" o:spid="_x0000_s1034" style="position:absolute;left:0;text-align:left;margin-left:0;margin-top:21.95pt;width:390.55pt;height:101.8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" fillcolor="#c00000" stroked="f">
                <v:fill color2="red" rotate="t" colors="0 #c00000;.5 #c00000;1 red" focus="100%" type="gradient">
                  <o:fill v:ext="view" type="gradientUnscaled"/>
                </v:fill>
                <v:shadow on="t" color="black" opacity="41287f" offset="0,1.5pt"/>
                <v:textbox>
                  <w:txbxContent>
                    <w:p w:rsidR="006B779B" w:rsidRPr="00611B15" w:rsidRDefault="006B779B" w:rsidP="006B779B">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 xml:space="preserve">Hi ha una relació directa entre l’augment de la taxa de risc de pobresa de les persones ocupades i l’augment de la taxa de pobresa infantil. Catalunya, respecte a Europa, presenta unes taxes elevades de pobresa laboral i infantil. </w:t>
                      </w:r>
                    </w:p>
                  </w:txbxContent>
                </v:textbox>
                <w10:wrap type="topAndBottom" anchorx="margin"/>
              </v:roundrect>
            </w:pict>
          </mc:Fallback>
        </mc:AlternateContent>
      </w:r>
    </w:p>
    <w:p w:rsidR="006B779B" w:rsidRDefault="006B779B" w:rsidP="0012102E">
      <w:pPr>
        <w:spacing w:after="0" w:line="312" w:lineRule="auto"/>
        <w:contextualSpacing/>
        <w:jc w:val="both"/>
        <w:rPr>
          <w:sz w:val="24"/>
          <w:szCs w:val="24"/>
          <w:lang w:val="ca-ES"/>
        </w:rPr>
      </w:pPr>
    </w:p>
    <w:p w:rsidR="006B779B" w:rsidRDefault="00F44789" w:rsidP="0012102E">
      <w:pPr>
        <w:spacing w:after="0" w:line="312" w:lineRule="auto"/>
        <w:contextualSpacing/>
        <w:jc w:val="both"/>
        <w:rPr>
          <w:sz w:val="24"/>
          <w:szCs w:val="24"/>
          <w:lang w:val="ca-ES"/>
        </w:rPr>
      </w:pPr>
      <w:r w:rsidRPr="00884559">
        <w:rPr>
          <w:sz w:val="24"/>
          <w:szCs w:val="24"/>
          <w:lang w:val="ca-ES"/>
        </w:rPr>
        <w:t xml:space="preserve">Com podem observar al gràfic </w:t>
      </w:r>
      <w:r w:rsidR="006B779B">
        <w:rPr>
          <w:sz w:val="24"/>
          <w:szCs w:val="24"/>
          <w:lang w:val="ca-ES"/>
        </w:rPr>
        <w:t>següent</w:t>
      </w:r>
      <w:r w:rsidRPr="00884559">
        <w:rPr>
          <w:sz w:val="24"/>
          <w:szCs w:val="24"/>
          <w:lang w:val="ca-ES"/>
        </w:rPr>
        <w:t xml:space="preserve">, es pot establir una línia en diagonal on s’estableix una </w:t>
      </w:r>
      <w:r w:rsidRPr="006B779B">
        <w:rPr>
          <w:b/>
          <w:sz w:val="24"/>
          <w:szCs w:val="24"/>
          <w:lang w:val="ca-ES"/>
        </w:rPr>
        <w:t>relació directa entre l’augment de la taxa de risc de pobresa de les persones ocupades i l’augment de la taxa de pobresa dels menors de 18 anys.</w:t>
      </w:r>
      <w:r w:rsidRPr="00884559">
        <w:rPr>
          <w:sz w:val="24"/>
          <w:szCs w:val="24"/>
          <w:lang w:val="ca-ES"/>
        </w:rPr>
        <w:t xml:space="preserve"> En aquesta gràfica podem</w:t>
      </w:r>
      <w:r w:rsidR="006B779B">
        <w:rPr>
          <w:sz w:val="24"/>
          <w:szCs w:val="24"/>
          <w:lang w:val="ca-ES"/>
        </w:rPr>
        <w:t xml:space="preserve"> observar tres grups de països:</w:t>
      </w:r>
    </w:p>
    <w:p w:rsidR="006B779B" w:rsidRDefault="00F44789" w:rsidP="006B779B">
      <w:pPr>
        <w:pStyle w:val="Prrafodelista"/>
        <w:numPr>
          <w:ilvl w:val="0"/>
          <w:numId w:val="13"/>
        </w:numPr>
        <w:spacing w:after="0" w:line="312" w:lineRule="auto"/>
        <w:jc w:val="both"/>
        <w:rPr>
          <w:sz w:val="24"/>
          <w:szCs w:val="24"/>
          <w:lang w:val="ca-ES"/>
        </w:rPr>
      </w:pPr>
      <w:r w:rsidRPr="006B779B">
        <w:rPr>
          <w:sz w:val="24"/>
          <w:szCs w:val="24"/>
          <w:lang w:val="ca-ES"/>
        </w:rPr>
        <w:t xml:space="preserve">un on la taxa de risc de pobresa laboral i infantil roman per sota de </w:t>
      </w:r>
      <w:r w:rsidR="006B779B">
        <w:rPr>
          <w:sz w:val="24"/>
          <w:szCs w:val="24"/>
          <w:lang w:val="ca-ES"/>
        </w:rPr>
        <w:t>la mitjana de l’Europa dels 27</w:t>
      </w:r>
    </w:p>
    <w:p w:rsidR="006B779B" w:rsidRDefault="00F44789" w:rsidP="006B779B">
      <w:pPr>
        <w:pStyle w:val="Prrafodelista"/>
        <w:numPr>
          <w:ilvl w:val="0"/>
          <w:numId w:val="13"/>
        </w:numPr>
        <w:spacing w:after="0" w:line="312" w:lineRule="auto"/>
        <w:jc w:val="both"/>
        <w:rPr>
          <w:sz w:val="24"/>
          <w:szCs w:val="24"/>
          <w:lang w:val="ca-ES"/>
        </w:rPr>
      </w:pPr>
      <w:r w:rsidRPr="006B779B">
        <w:rPr>
          <w:sz w:val="24"/>
          <w:szCs w:val="24"/>
          <w:lang w:val="ca-ES"/>
        </w:rPr>
        <w:t>un altre en que aqueste</w:t>
      </w:r>
      <w:r w:rsidR="006B779B">
        <w:rPr>
          <w:sz w:val="24"/>
          <w:szCs w:val="24"/>
          <w:lang w:val="ca-ES"/>
        </w:rPr>
        <w:t>s dues taxes es troben per sobre</w:t>
      </w:r>
      <w:r w:rsidRPr="006B779B">
        <w:rPr>
          <w:sz w:val="24"/>
          <w:szCs w:val="24"/>
          <w:lang w:val="ca-ES"/>
        </w:rPr>
        <w:t xml:space="preserve"> de la mitjana europea i presenten percentatg</w:t>
      </w:r>
      <w:r w:rsidR="006B779B">
        <w:rPr>
          <w:sz w:val="24"/>
          <w:szCs w:val="24"/>
          <w:lang w:val="ca-ES"/>
        </w:rPr>
        <w:t>es elevats</w:t>
      </w:r>
    </w:p>
    <w:p w:rsidR="00F44789" w:rsidRPr="006B779B" w:rsidRDefault="00F44789" w:rsidP="006B779B">
      <w:pPr>
        <w:pStyle w:val="Prrafodelista"/>
        <w:numPr>
          <w:ilvl w:val="0"/>
          <w:numId w:val="13"/>
        </w:numPr>
        <w:spacing w:after="0" w:line="312" w:lineRule="auto"/>
        <w:jc w:val="both"/>
        <w:rPr>
          <w:sz w:val="24"/>
          <w:szCs w:val="24"/>
          <w:lang w:val="ca-ES"/>
        </w:rPr>
      </w:pPr>
      <w:r w:rsidRPr="006B779B">
        <w:rPr>
          <w:sz w:val="24"/>
          <w:szCs w:val="24"/>
          <w:lang w:val="ca-ES"/>
        </w:rPr>
        <w:t>i un petit grup on només es trobarien Hongria i Bulgària on la pobresa infantil és molt més elevada respecte a la pobresa laboral (segurament per la poca intensitat de les polítiques de protecció familiar). Espanya i Catalunya es troben, malauradament, en el grup de països amb unes elevades taxes de pobresa laboral i infantil.</w:t>
      </w:r>
    </w:p>
    <w:p w:rsidR="00F44789" w:rsidRDefault="00F44789" w:rsidP="0012102E">
      <w:pPr>
        <w:spacing w:after="0" w:line="312" w:lineRule="auto"/>
        <w:contextualSpacing/>
        <w:jc w:val="both"/>
        <w:rPr>
          <w:sz w:val="24"/>
          <w:szCs w:val="24"/>
          <w:lang w:val="ca-ES"/>
        </w:rPr>
      </w:pPr>
    </w:p>
    <w:p w:rsidR="006B779B" w:rsidRDefault="006B779B" w:rsidP="006B779B">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30FE6FC1" wp14:editId="2C1211B0">
            <wp:extent cx="4615132" cy="2850283"/>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6672" cy="2857410"/>
                    </a:xfrm>
                    <a:prstGeom prst="rect">
                      <a:avLst/>
                    </a:prstGeom>
                    <a:noFill/>
                    <a:ln>
                      <a:noFill/>
                    </a:ln>
                  </pic:spPr>
                </pic:pic>
              </a:graphicData>
            </a:graphic>
          </wp:inline>
        </w:drawing>
      </w:r>
    </w:p>
    <w:p w:rsidR="007F4D49" w:rsidRDefault="007F4D49" w:rsidP="00A01334">
      <w:pPr>
        <w:spacing w:after="0" w:line="312" w:lineRule="auto"/>
        <w:contextualSpacing/>
        <w:jc w:val="both"/>
        <w:rPr>
          <w:sz w:val="24"/>
          <w:szCs w:val="24"/>
          <w:lang w:val="ca-ES"/>
        </w:rPr>
      </w:pPr>
      <w:r>
        <w:rPr>
          <w:noProof/>
          <w:sz w:val="24"/>
          <w:szCs w:val="24"/>
          <w:lang w:val="ca-ES" w:eastAsia="ca-ES"/>
        </w:rPr>
        <mc:AlternateContent>
          <mc:Choice Requires="wps">
            <w:drawing>
              <wp:anchor distT="0" distB="0" distL="114300" distR="114300" simplePos="0" relativeHeight="251675648" behindDoc="0" locked="0" layoutInCell="1" allowOverlap="1" wp14:anchorId="2C907D1E" wp14:editId="3E1CB3A7">
                <wp:simplePos x="0" y="0"/>
                <wp:positionH relativeFrom="margin">
                  <wp:align>center</wp:align>
                </wp:positionH>
                <wp:positionV relativeFrom="paragraph">
                  <wp:posOffset>291572</wp:posOffset>
                </wp:positionV>
                <wp:extent cx="4959985" cy="853440"/>
                <wp:effectExtent l="57150" t="38100" r="50165" b="80010"/>
                <wp:wrapTopAndBottom/>
                <wp:docPr id="28" name="Rectángulo redondeado 28"/>
                <wp:cNvGraphicFramePr/>
                <a:graphic xmlns:a="http://schemas.openxmlformats.org/drawingml/2006/main">
                  <a:graphicData uri="http://schemas.microsoft.com/office/word/2010/wordprocessingShape">
                    <wps:wsp>
                      <wps:cNvSpPr/>
                      <wps:spPr>
                        <a:xfrm>
                          <a:off x="0" y="0"/>
                          <a:ext cx="4959985" cy="853440"/>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7F4D49" w:rsidRPr="00611B15" w:rsidRDefault="007F4D49" w:rsidP="007F4D49">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La infància que viu en llars amb molt baixa intensitat laboral té més probabilitat de caure en situacions de pobresa.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907D1E" id="Rectángulo redondeado 28" o:spid="_x0000_s1035" style="position:absolute;left:0;text-align:left;margin-left:0;margin-top:22.95pt;width:390.55pt;height:67.2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" fillcolor="#c00000" stroked="f">
                <v:fill color2="red" rotate="t" colors="0 #c00000;.5 #c00000;1 red" focus="100%" type="gradient">
                  <o:fill v:ext="view" type="gradientUnscaled"/>
                </v:fill>
                <v:shadow on="t" color="black" opacity="41287f" offset="0,1.5pt"/>
                <v:textbox>
                  <w:txbxContent>
                    <w:p w:rsidR="007F4D49" w:rsidRPr="00611B15" w:rsidRDefault="007F4D49" w:rsidP="007F4D49">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La infància que viu en llars amb molt baixa intensitat laboral té més probabilitat de caure en situacions de pobresa.</w:t>
                      </w:r>
                    </w:p>
                  </w:txbxContent>
                </v:textbox>
                <w10:wrap type="topAndBottom" anchorx="margin"/>
              </v:roundrect>
            </w:pict>
          </mc:Fallback>
        </mc:AlternateContent>
      </w:r>
    </w:p>
    <w:p w:rsidR="007F4D49" w:rsidRDefault="007F4D49" w:rsidP="00A01334">
      <w:pPr>
        <w:spacing w:after="0" w:line="312" w:lineRule="auto"/>
        <w:contextualSpacing/>
        <w:jc w:val="both"/>
        <w:rPr>
          <w:sz w:val="24"/>
          <w:szCs w:val="24"/>
          <w:lang w:val="ca-ES"/>
        </w:rPr>
      </w:pPr>
    </w:p>
    <w:p w:rsidR="007F4D49" w:rsidRDefault="00A01334" w:rsidP="00A01334">
      <w:pPr>
        <w:spacing w:after="0" w:line="312" w:lineRule="auto"/>
        <w:contextualSpacing/>
        <w:jc w:val="both"/>
        <w:rPr>
          <w:sz w:val="24"/>
          <w:szCs w:val="24"/>
          <w:lang w:val="ca-ES"/>
        </w:rPr>
      </w:pPr>
      <w:r w:rsidRPr="00884559">
        <w:rPr>
          <w:sz w:val="24"/>
          <w:szCs w:val="24"/>
          <w:lang w:val="ca-ES"/>
        </w:rPr>
        <w:t xml:space="preserve">En el següent gràfic, podem comprovar que, </w:t>
      </w:r>
      <w:r w:rsidRPr="007F4D49">
        <w:rPr>
          <w:b/>
          <w:sz w:val="24"/>
          <w:szCs w:val="24"/>
          <w:lang w:val="ca-ES"/>
        </w:rPr>
        <w:t>a mesura  que s’incrementa la taxa de risc de pobresa de la població amb molt baixa intensitat de treball, t</w:t>
      </w:r>
      <w:r w:rsidR="00C51115" w:rsidRPr="007F4D49">
        <w:rPr>
          <w:b/>
          <w:sz w:val="24"/>
          <w:szCs w:val="24"/>
          <w:lang w:val="ca-ES"/>
        </w:rPr>
        <w:t>ant a la Unió Europea com a l’Estat Espanyol també s’incrementa la taxa de risc de pobresa dels menors de 18 anys</w:t>
      </w:r>
      <w:r w:rsidR="00C51115" w:rsidRPr="00884559">
        <w:rPr>
          <w:sz w:val="24"/>
          <w:szCs w:val="24"/>
          <w:lang w:val="ca-ES"/>
        </w:rPr>
        <w:t xml:space="preserve">. En aquest sentit, </w:t>
      </w:r>
      <w:r w:rsidR="00CA4E41" w:rsidRPr="00884559">
        <w:rPr>
          <w:sz w:val="24"/>
          <w:szCs w:val="24"/>
          <w:lang w:val="ca-ES"/>
        </w:rPr>
        <w:t>Espanya és un dels països europeus on més elevada és la pobresa infantil</w:t>
      </w:r>
      <w:r w:rsidR="007F4D49">
        <w:rPr>
          <w:sz w:val="24"/>
          <w:szCs w:val="24"/>
          <w:lang w:val="ca-ES"/>
        </w:rPr>
        <w:t>.</w:t>
      </w:r>
    </w:p>
    <w:p w:rsidR="007F4D49" w:rsidRDefault="007F4D49" w:rsidP="00A01334">
      <w:pPr>
        <w:spacing w:after="0" w:line="312" w:lineRule="auto"/>
        <w:contextualSpacing/>
        <w:jc w:val="both"/>
        <w:rPr>
          <w:sz w:val="24"/>
          <w:szCs w:val="24"/>
          <w:lang w:val="ca-ES"/>
        </w:rPr>
      </w:pPr>
    </w:p>
    <w:p w:rsidR="00A01334" w:rsidRPr="007F4D49" w:rsidRDefault="00A01334" w:rsidP="00A01334">
      <w:pPr>
        <w:spacing w:after="0" w:line="312" w:lineRule="auto"/>
        <w:contextualSpacing/>
        <w:jc w:val="both"/>
        <w:rPr>
          <w:b/>
          <w:sz w:val="24"/>
          <w:szCs w:val="24"/>
          <w:lang w:val="ca-ES"/>
        </w:rPr>
      </w:pPr>
      <w:r w:rsidRPr="00884559">
        <w:rPr>
          <w:sz w:val="24"/>
          <w:szCs w:val="24"/>
          <w:lang w:val="ca-ES"/>
        </w:rPr>
        <w:t>Podem concloure que els nens i les nenes que viuen en llars amb</w:t>
      </w:r>
      <w:r w:rsidR="000056FA" w:rsidRPr="00884559">
        <w:rPr>
          <w:sz w:val="24"/>
          <w:szCs w:val="24"/>
          <w:lang w:val="ca-ES"/>
        </w:rPr>
        <w:t xml:space="preserve"> molt</w:t>
      </w:r>
      <w:r w:rsidRPr="00884559">
        <w:rPr>
          <w:sz w:val="24"/>
          <w:szCs w:val="24"/>
          <w:lang w:val="ca-ES"/>
        </w:rPr>
        <w:t xml:space="preserve"> baixa intensitat laboral tenen més probabilitats de caure en situacions de pobresa, en part a que vivim en una societat de doble ingrés</w:t>
      </w:r>
      <w:r w:rsidR="007F4D49">
        <w:rPr>
          <w:sz w:val="24"/>
          <w:szCs w:val="24"/>
          <w:lang w:val="ca-ES"/>
        </w:rPr>
        <w:t xml:space="preserve"> (dos fonts d’ingressos)</w:t>
      </w:r>
      <w:r w:rsidRPr="00884559">
        <w:rPr>
          <w:sz w:val="24"/>
          <w:szCs w:val="24"/>
          <w:lang w:val="ca-ES"/>
        </w:rPr>
        <w:t xml:space="preserve"> i </w:t>
      </w:r>
      <w:r w:rsidRPr="007F4D49">
        <w:rPr>
          <w:b/>
          <w:sz w:val="24"/>
          <w:szCs w:val="24"/>
          <w:lang w:val="ca-ES"/>
        </w:rPr>
        <w:t>en aquelles llars on només es disposa d’un salari, i més si aquest és baix i inestable, tenen més probabilitat de viure sota el llindar de la pobresa i presentar una major incidència de risc de pobresa.</w:t>
      </w:r>
    </w:p>
    <w:p w:rsidR="00CA4E41" w:rsidRPr="00884559" w:rsidRDefault="00CA4E41" w:rsidP="0012102E">
      <w:pPr>
        <w:spacing w:after="0" w:line="312" w:lineRule="auto"/>
        <w:contextualSpacing/>
        <w:jc w:val="both"/>
        <w:rPr>
          <w:sz w:val="24"/>
          <w:szCs w:val="24"/>
          <w:lang w:val="ca-ES"/>
        </w:rPr>
      </w:pPr>
    </w:p>
    <w:p w:rsidR="00D742E0" w:rsidRPr="00884559" w:rsidRDefault="00CA4E41" w:rsidP="00CA4E41">
      <w:pPr>
        <w:spacing w:after="0" w:line="312" w:lineRule="auto"/>
        <w:contextualSpacing/>
        <w:jc w:val="center"/>
        <w:rPr>
          <w:sz w:val="24"/>
          <w:szCs w:val="24"/>
          <w:lang w:val="ca-ES"/>
        </w:rPr>
      </w:pPr>
      <w:r w:rsidRPr="00884559">
        <w:rPr>
          <w:noProof/>
          <w:sz w:val="24"/>
          <w:szCs w:val="24"/>
          <w:lang w:val="ca-ES" w:eastAsia="ca-ES"/>
        </w:rPr>
        <w:drawing>
          <wp:inline distT="0" distB="0" distL="0" distR="0" wp14:anchorId="5A0C4349">
            <wp:extent cx="4339087" cy="2672426"/>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988" cy="2675444"/>
                    </a:xfrm>
                    <a:prstGeom prst="rect">
                      <a:avLst/>
                    </a:prstGeom>
                    <a:noFill/>
                  </pic:spPr>
                </pic:pic>
              </a:graphicData>
            </a:graphic>
          </wp:inline>
        </w:drawing>
      </w:r>
    </w:p>
    <w:p w:rsidR="004312C4" w:rsidRDefault="004312C4" w:rsidP="00190DA8">
      <w:pPr>
        <w:spacing w:after="0" w:line="312" w:lineRule="auto"/>
        <w:contextualSpacing/>
        <w:jc w:val="both"/>
        <w:rPr>
          <w:sz w:val="24"/>
          <w:szCs w:val="24"/>
          <w:lang w:val="ca-ES"/>
        </w:rPr>
      </w:pPr>
    </w:p>
    <w:p w:rsidR="004312C4" w:rsidRDefault="004312C4" w:rsidP="004312C4">
      <w:pPr>
        <w:spacing w:after="0" w:line="312" w:lineRule="auto"/>
        <w:contextualSpacing/>
        <w:jc w:val="both"/>
        <w:rPr>
          <w:sz w:val="24"/>
          <w:szCs w:val="24"/>
          <w:lang w:val="ca-ES"/>
        </w:rPr>
      </w:pPr>
      <w:r w:rsidRPr="007F4D49">
        <w:rPr>
          <w:b/>
          <w:sz w:val="24"/>
          <w:szCs w:val="24"/>
          <w:lang w:val="ca-ES"/>
        </w:rPr>
        <w:t>Durant els darrers anys, en els que hem viscut una intensa crisi econòmica i laboral, la situació s’ha endurit per a tots, però especialment per a les famílies amb fills dependents i baixa intensitat laboral.</w:t>
      </w:r>
      <w:r w:rsidRPr="00884559">
        <w:rPr>
          <w:sz w:val="24"/>
          <w:szCs w:val="24"/>
          <w:lang w:val="ca-ES"/>
        </w:rPr>
        <w:t xml:space="preserve"> Als dos gràfics següents es pot observar com </w:t>
      </w:r>
      <w:r>
        <w:rPr>
          <w:sz w:val="24"/>
          <w:szCs w:val="24"/>
          <w:lang w:val="ca-ES"/>
        </w:rPr>
        <w:t>a Europa la intensitat laboral de les famílies afecta a la pobresa dels menors.</w:t>
      </w:r>
    </w:p>
    <w:p w:rsidR="004312C4" w:rsidRDefault="004312C4" w:rsidP="00190DA8">
      <w:pPr>
        <w:spacing w:after="0" w:line="312" w:lineRule="auto"/>
        <w:contextualSpacing/>
        <w:jc w:val="both"/>
        <w:rPr>
          <w:sz w:val="24"/>
          <w:szCs w:val="24"/>
          <w:lang w:val="ca-ES"/>
        </w:rPr>
      </w:pPr>
    </w:p>
    <w:p w:rsidR="00095285" w:rsidRDefault="00095285" w:rsidP="00190DA8">
      <w:pPr>
        <w:spacing w:after="0" w:line="312" w:lineRule="auto"/>
        <w:contextualSpacing/>
        <w:jc w:val="both"/>
        <w:rPr>
          <w:sz w:val="24"/>
          <w:szCs w:val="24"/>
          <w:lang w:val="ca-ES"/>
        </w:rPr>
      </w:pPr>
      <w:r w:rsidRPr="00884559">
        <w:rPr>
          <w:sz w:val="24"/>
          <w:szCs w:val="24"/>
          <w:lang w:val="ca-ES"/>
        </w:rPr>
        <w:t>Al primer gràfic es representa l’evolució del risc de pobresa de les llars amb fills dependents amb intensitat de treball diferent a molt baixa. Podem establir tres grups:</w:t>
      </w:r>
    </w:p>
    <w:p w:rsidR="007F4D49" w:rsidRPr="00884559" w:rsidRDefault="007F4D49" w:rsidP="00190DA8">
      <w:pPr>
        <w:spacing w:after="0" w:line="312" w:lineRule="auto"/>
        <w:contextualSpacing/>
        <w:jc w:val="both"/>
        <w:rPr>
          <w:sz w:val="24"/>
          <w:szCs w:val="24"/>
          <w:lang w:val="ca-ES"/>
        </w:rPr>
      </w:pPr>
    </w:p>
    <w:p w:rsidR="00095285" w:rsidRPr="00884559" w:rsidRDefault="00095285" w:rsidP="007F4D49">
      <w:pPr>
        <w:pStyle w:val="Prrafodelista"/>
        <w:numPr>
          <w:ilvl w:val="0"/>
          <w:numId w:val="14"/>
        </w:numPr>
        <w:spacing w:after="0" w:line="312" w:lineRule="auto"/>
        <w:jc w:val="both"/>
        <w:rPr>
          <w:sz w:val="24"/>
          <w:szCs w:val="24"/>
          <w:lang w:val="ca-ES"/>
        </w:rPr>
      </w:pPr>
      <w:r w:rsidRPr="00884559">
        <w:rPr>
          <w:sz w:val="24"/>
          <w:szCs w:val="24"/>
          <w:lang w:val="ca-ES"/>
        </w:rPr>
        <w:t>Un en el que decreixen les taxes de risc de pobresa entre el 2008 i 2014, són sis països que ja parteixen de taxes baixes de pobresa: Àustria, Noruega, Dinamarca, Finlàndia, Suïssa i Luxemburg</w:t>
      </w:r>
    </w:p>
    <w:p w:rsidR="00095285" w:rsidRPr="00884559" w:rsidRDefault="00095285" w:rsidP="007F4D49">
      <w:pPr>
        <w:pStyle w:val="Prrafodelista"/>
        <w:numPr>
          <w:ilvl w:val="0"/>
          <w:numId w:val="14"/>
        </w:numPr>
        <w:spacing w:after="0" w:line="312" w:lineRule="auto"/>
        <w:jc w:val="both"/>
        <w:rPr>
          <w:sz w:val="24"/>
          <w:szCs w:val="24"/>
          <w:lang w:val="ca-ES"/>
        </w:rPr>
      </w:pPr>
      <w:r w:rsidRPr="00884559">
        <w:rPr>
          <w:sz w:val="24"/>
          <w:szCs w:val="24"/>
          <w:lang w:val="ca-ES"/>
        </w:rPr>
        <w:t>Un en el que hi ha un augment d’aquestes taxes sense ser molt incipient: República Txeca, Regne Unit, Bulgària, Bèlgica, Portugal, Grècia i Irlanda. Aquí les taxes ja comencen a ser més elevades de mitjana.</w:t>
      </w:r>
    </w:p>
    <w:p w:rsidR="00095285" w:rsidRPr="007F4D49" w:rsidRDefault="00095285" w:rsidP="007F4D49">
      <w:pPr>
        <w:pStyle w:val="Prrafodelista"/>
        <w:numPr>
          <w:ilvl w:val="0"/>
          <w:numId w:val="14"/>
        </w:numPr>
        <w:spacing w:after="0" w:line="312" w:lineRule="auto"/>
        <w:jc w:val="both"/>
        <w:rPr>
          <w:b/>
          <w:sz w:val="24"/>
          <w:szCs w:val="24"/>
          <w:lang w:val="ca-ES"/>
        </w:rPr>
      </w:pPr>
      <w:r w:rsidRPr="007F4D49">
        <w:rPr>
          <w:b/>
          <w:sz w:val="24"/>
          <w:szCs w:val="24"/>
          <w:lang w:val="ca-ES"/>
        </w:rPr>
        <w:t xml:space="preserve">Un últim en el que hi ha un fort augment de la taxa de pobresa i on, de mitjana, presenten taxes més elevades. Aquí trobem Espanya amb un dels increments més forts, juntament amb Suècia, Polònia, Hongria, </w:t>
      </w:r>
      <w:r w:rsidR="00DA7AAB" w:rsidRPr="007F4D49">
        <w:rPr>
          <w:b/>
          <w:sz w:val="24"/>
          <w:szCs w:val="24"/>
          <w:lang w:val="ca-ES"/>
        </w:rPr>
        <w:t>Romania, Alemanya, Itàlia i Estònia.</w:t>
      </w:r>
    </w:p>
    <w:p w:rsidR="00DA7AAB" w:rsidRPr="00884559" w:rsidRDefault="00DA7AAB" w:rsidP="00DA7AAB">
      <w:pPr>
        <w:spacing w:after="0" w:line="312" w:lineRule="auto"/>
        <w:ind w:left="360"/>
        <w:jc w:val="both"/>
        <w:rPr>
          <w:sz w:val="24"/>
          <w:szCs w:val="24"/>
          <w:lang w:val="ca-ES"/>
        </w:rPr>
      </w:pPr>
    </w:p>
    <w:p w:rsidR="0081300C" w:rsidRPr="00884559" w:rsidRDefault="0081300C" w:rsidP="00402D5F">
      <w:pPr>
        <w:spacing w:after="0" w:line="312" w:lineRule="auto"/>
        <w:ind w:left="708"/>
        <w:contextualSpacing/>
        <w:jc w:val="center"/>
        <w:rPr>
          <w:sz w:val="24"/>
          <w:szCs w:val="24"/>
          <w:lang w:val="ca-ES"/>
        </w:rPr>
      </w:pPr>
      <w:r w:rsidRPr="00884559">
        <w:rPr>
          <w:noProof/>
          <w:sz w:val="24"/>
          <w:szCs w:val="24"/>
          <w:lang w:val="ca-ES" w:eastAsia="ca-ES"/>
        </w:rPr>
        <w:drawing>
          <wp:inline distT="0" distB="0" distL="0" distR="0" wp14:anchorId="4991BDDD" wp14:editId="772DB4DD">
            <wp:extent cx="4304581" cy="3162560"/>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4055" cy="3169521"/>
                    </a:xfrm>
                    <a:prstGeom prst="rect">
                      <a:avLst/>
                    </a:prstGeom>
                    <a:noFill/>
                  </pic:spPr>
                </pic:pic>
              </a:graphicData>
            </a:graphic>
          </wp:inline>
        </w:drawing>
      </w:r>
    </w:p>
    <w:p w:rsidR="000F5F3D" w:rsidRDefault="005A5880" w:rsidP="001A33E0">
      <w:pPr>
        <w:spacing w:after="0" w:line="312" w:lineRule="auto"/>
        <w:contextualSpacing/>
        <w:jc w:val="both"/>
        <w:rPr>
          <w:sz w:val="24"/>
          <w:szCs w:val="24"/>
          <w:lang w:val="ca-ES"/>
        </w:rPr>
      </w:pPr>
      <w:r>
        <w:rPr>
          <w:noProof/>
          <w:sz w:val="24"/>
          <w:szCs w:val="24"/>
          <w:lang w:val="ca-ES" w:eastAsia="ca-ES"/>
        </w:rPr>
        <mc:AlternateContent>
          <mc:Choice Requires="wps">
            <w:drawing>
              <wp:anchor distT="0" distB="0" distL="114300" distR="114300" simplePos="0" relativeHeight="251677696" behindDoc="0" locked="0" layoutInCell="1" allowOverlap="1" wp14:anchorId="37F83ECE" wp14:editId="498E44AB">
                <wp:simplePos x="0" y="0"/>
                <wp:positionH relativeFrom="margin">
                  <wp:align>center</wp:align>
                </wp:positionH>
                <wp:positionV relativeFrom="paragraph">
                  <wp:posOffset>332033</wp:posOffset>
                </wp:positionV>
                <wp:extent cx="4959985" cy="1414145"/>
                <wp:effectExtent l="57150" t="38100" r="50165" b="71755"/>
                <wp:wrapTopAndBottom/>
                <wp:docPr id="30" name="Rectángulo redondeado 30"/>
                <wp:cNvGraphicFramePr/>
                <a:graphic xmlns:a="http://schemas.openxmlformats.org/drawingml/2006/main">
                  <a:graphicData uri="http://schemas.microsoft.com/office/word/2010/wordprocessingShape">
                    <wps:wsp>
                      <wps:cNvSpPr/>
                      <wps:spPr>
                        <a:xfrm>
                          <a:off x="0" y="0"/>
                          <a:ext cx="4959985" cy="1414145"/>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5A5880" w:rsidRPr="00611B15" w:rsidRDefault="005A5880" w:rsidP="005A5880">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Les llars amb fills dependents amb una intensitat laboral molt baixa parteixen de taxes de risc de pobresa molt més elevades, però és on també s’han notat els efectes de la crisi han un increment més accentuat de la taxa de risc de pobresa.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F83ECE" id="Rectángulo redondeado 30" o:spid="_x0000_s1036" style="position:absolute;left:0;text-align:left;margin-left:0;margin-top:26.15pt;width:390.55pt;height:111.3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" fillcolor="#c00000" stroked="f">
                <v:fill color2="red" rotate="t" colors="0 #c00000;.5 #c00000;1 red" focus="100%" type="gradient">
                  <o:fill v:ext="view" type="gradientUnscaled"/>
                </v:fill>
                <v:shadow on="t" color="black" opacity="41287f" offset="0,1.5pt"/>
                <v:textbox>
                  <w:txbxContent>
                    <w:p w:rsidR="005A5880" w:rsidRPr="00611B15" w:rsidRDefault="005A5880" w:rsidP="005A5880">
                      <w:pPr>
                        <w:spacing w:after="0" w:line="312" w:lineRule="auto"/>
                        <w:contextualSpacing/>
                        <w:jc w:val="both"/>
                        <w:rPr>
                          <w:b/>
                          <w:i/>
                          <w:color w:val="FFFFFF" w:themeColor="background1"/>
                          <w:sz w:val="28"/>
                          <w:szCs w:val="28"/>
                          <w:lang w:val="ca-ES"/>
                        </w:rPr>
                      </w:pPr>
                      <w:r>
                        <w:rPr>
                          <w:b/>
                          <w:i/>
                          <w:color w:val="FFFFFF" w:themeColor="background1"/>
                          <w:sz w:val="28"/>
                          <w:szCs w:val="28"/>
                          <w:lang w:val="ca-ES"/>
                        </w:rPr>
                        <w:t>Les llars amb fills dependents amb una intensitat laboral molt baixa parteixen de taxes de risc de pobresa molt més elevades, però és on també s’han notat els efectes de la crisi han un increment més accentuat de la taxa de risc de pobresa.</w:t>
                      </w:r>
                    </w:p>
                  </w:txbxContent>
                </v:textbox>
                <w10:wrap type="topAndBottom" anchorx="margin"/>
              </v:roundrect>
            </w:pict>
          </mc:Fallback>
        </mc:AlternateContent>
      </w:r>
    </w:p>
    <w:p w:rsidR="005A5880" w:rsidRPr="00884559" w:rsidRDefault="005A5880" w:rsidP="001A33E0">
      <w:pPr>
        <w:spacing w:after="0" w:line="312" w:lineRule="auto"/>
        <w:contextualSpacing/>
        <w:jc w:val="both"/>
        <w:rPr>
          <w:sz w:val="24"/>
          <w:szCs w:val="24"/>
          <w:lang w:val="ca-ES"/>
        </w:rPr>
      </w:pPr>
    </w:p>
    <w:p w:rsidR="00095285" w:rsidRDefault="00DA7AAB" w:rsidP="001A33E0">
      <w:pPr>
        <w:spacing w:after="0" w:line="312" w:lineRule="auto"/>
        <w:contextualSpacing/>
        <w:jc w:val="both"/>
        <w:rPr>
          <w:sz w:val="24"/>
          <w:szCs w:val="24"/>
          <w:lang w:val="ca-ES"/>
        </w:rPr>
      </w:pPr>
      <w:r w:rsidRPr="00884559">
        <w:rPr>
          <w:sz w:val="24"/>
          <w:szCs w:val="24"/>
          <w:lang w:val="ca-ES"/>
        </w:rPr>
        <w:t>A</w:t>
      </w:r>
      <w:r w:rsidR="00DB3241">
        <w:rPr>
          <w:sz w:val="24"/>
          <w:szCs w:val="24"/>
          <w:lang w:val="ca-ES"/>
        </w:rPr>
        <w:t xml:space="preserve"> </w:t>
      </w:r>
      <w:r w:rsidRPr="00884559">
        <w:rPr>
          <w:sz w:val="24"/>
          <w:szCs w:val="24"/>
          <w:lang w:val="ca-ES"/>
        </w:rPr>
        <w:t>l</w:t>
      </w:r>
      <w:r w:rsidR="00DB3241">
        <w:rPr>
          <w:sz w:val="24"/>
          <w:szCs w:val="24"/>
          <w:lang w:val="ca-ES"/>
        </w:rPr>
        <w:t>’</w:t>
      </w:r>
      <w:r w:rsidRPr="00884559">
        <w:rPr>
          <w:sz w:val="24"/>
          <w:szCs w:val="24"/>
          <w:lang w:val="ca-ES"/>
        </w:rPr>
        <w:t xml:space="preserve">últim gràfic es representa l’evolució entre el 2008 i el 2014 del risc de pobresa de les llars amb fills dependents amb intensitat de treball molt baixa. </w:t>
      </w:r>
      <w:r w:rsidR="00095285" w:rsidRPr="00884559">
        <w:rPr>
          <w:sz w:val="24"/>
          <w:szCs w:val="24"/>
          <w:lang w:val="ca-ES"/>
        </w:rPr>
        <w:t>De fet, el que primer podem comprovar és que es parteixen de taxes molt més elevades que les del gràfi</w:t>
      </w:r>
      <w:r w:rsidRPr="00884559">
        <w:rPr>
          <w:sz w:val="24"/>
          <w:szCs w:val="24"/>
          <w:lang w:val="ca-ES"/>
        </w:rPr>
        <w:t>c anterior. També podem establir tres grups que no són exactament com els anteriors:</w:t>
      </w:r>
    </w:p>
    <w:p w:rsidR="007F4D49" w:rsidRPr="00884559" w:rsidRDefault="007F4D49" w:rsidP="001A33E0">
      <w:pPr>
        <w:spacing w:after="0" w:line="312" w:lineRule="auto"/>
        <w:contextualSpacing/>
        <w:jc w:val="both"/>
        <w:rPr>
          <w:sz w:val="24"/>
          <w:szCs w:val="24"/>
          <w:lang w:val="ca-ES"/>
        </w:rPr>
      </w:pPr>
    </w:p>
    <w:p w:rsidR="00DA7AAB" w:rsidRPr="00884559" w:rsidRDefault="00DA7AAB" w:rsidP="007F4D49">
      <w:pPr>
        <w:pStyle w:val="Prrafodelista"/>
        <w:numPr>
          <w:ilvl w:val="0"/>
          <w:numId w:val="15"/>
        </w:numPr>
        <w:spacing w:after="0" w:line="312" w:lineRule="auto"/>
        <w:jc w:val="both"/>
        <w:rPr>
          <w:sz w:val="24"/>
          <w:szCs w:val="24"/>
          <w:lang w:val="ca-ES"/>
        </w:rPr>
      </w:pPr>
      <w:r w:rsidRPr="00884559">
        <w:rPr>
          <w:sz w:val="24"/>
          <w:szCs w:val="24"/>
          <w:lang w:val="ca-ES"/>
        </w:rPr>
        <w:t>Un on decreix el risc de pobresa i on trobem el Regne Unit, Suïssa, Finlàndia, Estònia, Alemanya, Bulgària i Dinamarca. Segurament en aquests països, especialment en aquells que no hem trobat a la gràfic anterior com el Regne Unit, Alemanya, Estònia i Bulgària, han realitzat un esforç més gran en polítiques de protecció a la infància.</w:t>
      </w:r>
    </w:p>
    <w:p w:rsidR="00DA7AAB" w:rsidRPr="00884559" w:rsidRDefault="00DA7AAB" w:rsidP="007F4D49">
      <w:pPr>
        <w:pStyle w:val="Prrafodelista"/>
        <w:numPr>
          <w:ilvl w:val="0"/>
          <w:numId w:val="15"/>
        </w:numPr>
        <w:spacing w:after="0" w:line="312" w:lineRule="auto"/>
        <w:jc w:val="both"/>
        <w:rPr>
          <w:sz w:val="24"/>
          <w:szCs w:val="24"/>
          <w:lang w:val="ca-ES"/>
        </w:rPr>
      </w:pPr>
      <w:r w:rsidRPr="00884559">
        <w:rPr>
          <w:sz w:val="24"/>
          <w:szCs w:val="24"/>
          <w:lang w:val="ca-ES"/>
        </w:rPr>
        <w:t>Un on augment el risc de pobresa d’acord amb la mitjana: Portugal, Bèlgica, Polònia, Itàlia, França, Irlanda i Àustria</w:t>
      </w:r>
    </w:p>
    <w:p w:rsidR="00DA7AAB" w:rsidRPr="00884559" w:rsidRDefault="00DA7AAB" w:rsidP="007F4D49">
      <w:pPr>
        <w:pStyle w:val="Prrafodelista"/>
        <w:numPr>
          <w:ilvl w:val="0"/>
          <w:numId w:val="15"/>
        </w:numPr>
        <w:spacing w:after="0" w:line="312" w:lineRule="auto"/>
        <w:jc w:val="both"/>
        <w:rPr>
          <w:sz w:val="24"/>
          <w:szCs w:val="24"/>
          <w:lang w:val="ca-ES"/>
        </w:rPr>
      </w:pPr>
      <w:r w:rsidRPr="007F4D49">
        <w:rPr>
          <w:b/>
          <w:sz w:val="24"/>
          <w:szCs w:val="24"/>
          <w:lang w:val="ca-ES"/>
        </w:rPr>
        <w:t>Un on l’augment del risc de pobresa és molt fort i a més presenten, amb alguna excepció, les taxes més elevades de risc de pobresa per aquest col·lectiu. Repeteixen Suècia</w:t>
      </w:r>
      <w:r w:rsidR="0051508B" w:rsidRPr="007F4D49">
        <w:rPr>
          <w:b/>
          <w:sz w:val="24"/>
          <w:szCs w:val="24"/>
          <w:lang w:val="ca-ES"/>
        </w:rPr>
        <w:t>, Es</w:t>
      </w:r>
      <w:r w:rsidR="00402D5F" w:rsidRPr="007F4D49">
        <w:rPr>
          <w:b/>
          <w:sz w:val="24"/>
          <w:szCs w:val="24"/>
          <w:lang w:val="ca-ES"/>
        </w:rPr>
        <w:t xml:space="preserve">panya, Hongria i Romania. </w:t>
      </w:r>
      <w:r w:rsidR="00402D5F" w:rsidRPr="00884559">
        <w:rPr>
          <w:sz w:val="24"/>
          <w:szCs w:val="24"/>
          <w:lang w:val="ca-ES"/>
        </w:rPr>
        <w:t>Els altres països d’aquest grup són la República Txeca, Grècia, Noruega i Luxemburg, dels que sobta que aquests dos últims havia disminuït la taxa de risc de pobresa en el col·lectiu d’intensitat de treballa diferent a molt baixa.</w:t>
      </w:r>
    </w:p>
    <w:p w:rsidR="00095285" w:rsidRPr="00884559" w:rsidRDefault="00095285" w:rsidP="001A33E0">
      <w:pPr>
        <w:spacing w:after="0" w:line="312" w:lineRule="auto"/>
        <w:contextualSpacing/>
        <w:jc w:val="both"/>
        <w:rPr>
          <w:sz w:val="24"/>
          <w:szCs w:val="24"/>
          <w:lang w:val="ca-ES"/>
        </w:rPr>
      </w:pPr>
    </w:p>
    <w:p w:rsidR="0081300C" w:rsidRPr="00884559" w:rsidRDefault="006F1A72" w:rsidP="00402D5F">
      <w:pPr>
        <w:spacing w:after="0" w:line="312" w:lineRule="auto"/>
        <w:ind w:left="708"/>
        <w:contextualSpacing/>
        <w:jc w:val="center"/>
        <w:rPr>
          <w:sz w:val="24"/>
          <w:szCs w:val="24"/>
          <w:lang w:val="ca-ES"/>
        </w:rPr>
      </w:pPr>
      <w:r w:rsidRPr="00884559">
        <w:rPr>
          <w:noProof/>
          <w:sz w:val="24"/>
          <w:szCs w:val="24"/>
          <w:lang w:val="ca-ES" w:eastAsia="ca-ES"/>
        </w:rPr>
        <w:drawing>
          <wp:inline distT="0" distB="0" distL="0" distR="0" wp14:anchorId="6145A8FA">
            <wp:extent cx="4685833" cy="3446600"/>
            <wp:effectExtent l="0" t="0" r="635"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0629" cy="3450127"/>
                    </a:xfrm>
                    <a:prstGeom prst="rect">
                      <a:avLst/>
                    </a:prstGeom>
                    <a:noFill/>
                  </pic:spPr>
                </pic:pic>
              </a:graphicData>
            </a:graphic>
          </wp:inline>
        </w:drawing>
      </w:r>
    </w:p>
    <w:p w:rsidR="0081300C" w:rsidRPr="00884559" w:rsidRDefault="0081300C" w:rsidP="00242E1A">
      <w:pPr>
        <w:spacing w:after="0" w:line="312" w:lineRule="auto"/>
        <w:contextualSpacing/>
        <w:jc w:val="both"/>
        <w:rPr>
          <w:sz w:val="24"/>
          <w:szCs w:val="24"/>
          <w:lang w:val="ca-ES"/>
        </w:rPr>
      </w:pPr>
    </w:p>
    <w:p w:rsidR="00402D5F" w:rsidRDefault="00402D5F" w:rsidP="00242E1A">
      <w:pPr>
        <w:spacing w:after="0" w:line="312" w:lineRule="auto"/>
        <w:contextualSpacing/>
        <w:jc w:val="both"/>
        <w:rPr>
          <w:b/>
          <w:sz w:val="24"/>
          <w:szCs w:val="24"/>
          <w:lang w:val="ca-ES"/>
        </w:rPr>
      </w:pPr>
      <w:r w:rsidRPr="00884559">
        <w:rPr>
          <w:sz w:val="24"/>
          <w:szCs w:val="24"/>
          <w:lang w:val="ca-ES"/>
        </w:rPr>
        <w:t xml:space="preserve">En definitiva, podem afirmar que </w:t>
      </w:r>
      <w:r w:rsidRPr="00DB3241">
        <w:rPr>
          <w:b/>
          <w:sz w:val="24"/>
          <w:szCs w:val="24"/>
          <w:lang w:val="ca-ES"/>
        </w:rPr>
        <w:t xml:space="preserve">la pobresa infantil és més elevada en aquells països que presenten també taxes més elevades de pobresa per al conjunt de la població, i que està estretament vinculada als ingressos i a la intensitat de treball de la llar a la que pertanyen. </w:t>
      </w:r>
      <w:r w:rsidR="003A3903" w:rsidRPr="00DB3241">
        <w:rPr>
          <w:b/>
          <w:sz w:val="24"/>
          <w:szCs w:val="24"/>
          <w:lang w:val="ca-ES"/>
        </w:rPr>
        <w:t>I també podem entreveure que en aquells països amb menys intensitat de les polítiques de suport familiar també presenten taxes més elevades de risc de pobresa infantil.</w:t>
      </w:r>
    </w:p>
    <w:p w:rsidR="007F4D49" w:rsidRPr="00884559" w:rsidRDefault="007F4D49" w:rsidP="00242E1A">
      <w:pPr>
        <w:spacing w:after="0" w:line="312" w:lineRule="auto"/>
        <w:contextualSpacing/>
        <w:jc w:val="both"/>
        <w:rPr>
          <w:sz w:val="24"/>
          <w:szCs w:val="24"/>
          <w:lang w:val="ca-ES"/>
        </w:rPr>
      </w:pPr>
    </w:p>
    <w:p w:rsidR="004312C4" w:rsidRDefault="004312C4" w:rsidP="00242E1A">
      <w:pPr>
        <w:spacing w:after="0" w:line="312" w:lineRule="auto"/>
        <w:contextualSpacing/>
        <w:jc w:val="both"/>
        <w:rPr>
          <w:b/>
          <w:i/>
          <w:color w:val="FFFFFF" w:themeColor="background1"/>
          <w:sz w:val="28"/>
          <w:szCs w:val="28"/>
          <w:lang w:val="ca-ES"/>
        </w:rPr>
      </w:pPr>
      <w:r>
        <w:rPr>
          <w:b/>
          <w:i/>
          <w:color w:val="FFFFFF" w:themeColor="background1"/>
          <w:sz w:val="28"/>
          <w:szCs w:val="28"/>
          <w:lang w:val="ca-ES"/>
        </w:rPr>
        <w:br w:type="page"/>
      </w:r>
    </w:p>
    <w:p w:rsidR="0081300C" w:rsidRPr="00884559" w:rsidRDefault="0081300C" w:rsidP="00242E1A">
      <w:pPr>
        <w:spacing w:after="0" w:line="312" w:lineRule="auto"/>
        <w:contextualSpacing/>
        <w:jc w:val="both"/>
        <w:rPr>
          <w:sz w:val="24"/>
          <w:szCs w:val="24"/>
          <w:lang w:val="ca-ES"/>
        </w:rPr>
      </w:pPr>
    </w:p>
    <w:p w:rsidR="00581CDB" w:rsidRPr="00884559" w:rsidRDefault="002D3C5A" w:rsidP="002D3C5A">
      <w:pPr>
        <w:pBdr>
          <w:bottom w:val="single" w:sz="4" w:space="1" w:color="auto"/>
        </w:pBdr>
        <w:spacing w:after="0" w:line="312" w:lineRule="auto"/>
        <w:contextualSpacing/>
        <w:jc w:val="both"/>
        <w:rPr>
          <w:b/>
          <w:i/>
          <w:smallCaps/>
          <w:color w:val="C00000"/>
          <w:sz w:val="32"/>
          <w:szCs w:val="32"/>
          <w:lang w:val="ca-ES"/>
        </w:rPr>
      </w:pPr>
      <w:r w:rsidRPr="00884559">
        <w:rPr>
          <w:b/>
          <w:i/>
          <w:smallCaps/>
          <w:color w:val="C00000"/>
          <w:sz w:val="32"/>
          <w:szCs w:val="32"/>
          <w:lang w:val="ca-ES"/>
        </w:rPr>
        <w:t>Conclusions</w:t>
      </w:r>
      <w:r w:rsidR="00660411" w:rsidRPr="00884559">
        <w:rPr>
          <w:b/>
          <w:i/>
          <w:smallCaps/>
          <w:color w:val="C00000"/>
          <w:sz w:val="32"/>
          <w:szCs w:val="32"/>
          <w:lang w:val="ca-ES"/>
        </w:rPr>
        <w:t xml:space="preserve"> i Recomanacions</w:t>
      </w:r>
    </w:p>
    <w:p w:rsidR="00581CDB" w:rsidRPr="00884559" w:rsidRDefault="00581CDB" w:rsidP="00A70FB4">
      <w:pPr>
        <w:spacing w:after="0" w:line="312" w:lineRule="auto"/>
        <w:contextualSpacing/>
        <w:jc w:val="both"/>
        <w:rPr>
          <w:sz w:val="20"/>
          <w:szCs w:val="20"/>
          <w:lang w:val="ca-ES"/>
        </w:rPr>
      </w:pPr>
    </w:p>
    <w:p w:rsidR="00FC5EC9" w:rsidRPr="00587F5F" w:rsidRDefault="003A3903" w:rsidP="00FC5EC9">
      <w:pPr>
        <w:spacing w:after="0" w:line="312" w:lineRule="auto"/>
        <w:contextualSpacing/>
        <w:jc w:val="both"/>
        <w:rPr>
          <w:sz w:val="24"/>
          <w:szCs w:val="24"/>
          <w:lang w:val="ca-ES"/>
        </w:rPr>
      </w:pPr>
      <w:r w:rsidRPr="00884559">
        <w:rPr>
          <w:sz w:val="24"/>
          <w:szCs w:val="24"/>
          <w:lang w:val="ca-ES"/>
        </w:rPr>
        <w:t xml:space="preserve">Amb aquest informe, </w:t>
      </w:r>
      <w:r w:rsidRPr="000A1957">
        <w:rPr>
          <w:b/>
          <w:sz w:val="24"/>
          <w:szCs w:val="24"/>
          <w:lang w:val="ca-ES"/>
        </w:rPr>
        <w:t xml:space="preserve">la UGT de Catalunya hem volgut posar de manifest que la pobresa infantil està molt íntimament vinculada als ingressos de la </w:t>
      </w:r>
      <w:r w:rsidRPr="00EC70E7">
        <w:rPr>
          <w:b/>
          <w:sz w:val="24"/>
          <w:szCs w:val="24"/>
          <w:lang w:val="ca-ES"/>
        </w:rPr>
        <w:t>llar i, aquests, en la seva majoria procedeixen dels salaris dels seus progenitors o cuidadors.</w:t>
      </w:r>
      <w:r w:rsidRPr="00884559">
        <w:rPr>
          <w:sz w:val="24"/>
          <w:szCs w:val="24"/>
          <w:lang w:val="ca-ES"/>
        </w:rPr>
        <w:t xml:space="preserve"> </w:t>
      </w:r>
      <w:r w:rsidR="000A1957">
        <w:rPr>
          <w:sz w:val="24"/>
          <w:szCs w:val="24"/>
          <w:lang w:val="ca-ES"/>
        </w:rPr>
        <w:t xml:space="preserve">Ho dèiem a la </w:t>
      </w:r>
      <w:r w:rsidR="000A1957" w:rsidRPr="00587F5F">
        <w:rPr>
          <w:sz w:val="24"/>
          <w:szCs w:val="24"/>
          <w:lang w:val="ca-ES"/>
        </w:rPr>
        <w:t xml:space="preserve">introducció d’aquest informe, “no hi ha nens ni nenes pobres si no hi ha unes mares i pares pobres”. </w:t>
      </w:r>
      <w:r w:rsidRPr="00587F5F">
        <w:rPr>
          <w:sz w:val="24"/>
          <w:szCs w:val="24"/>
          <w:lang w:val="ca-ES"/>
        </w:rPr>
        <w:t>En aquests últims anys les persones treballadores han rebut forts cops, perdent la feina, perdent prestacions i perdent salaris, i això ha fet incrementar el risc de pobresa de la nostra societat però molt especialment entre la població més jove.</w:t>
      </w:r>
    </w:p>
    <w:p w:rsidR="00E308FD" w:rsidRPr="00587F5F" w:rsidRDefault="00E308FD" w:rsidP="00FC5EC9">
      <w:pPr>
        <w:spacing w:after="0" w:line="312" w:lineRule="auto"/>
        <w:contextualSpacing/>
        <w:jc w:val="both"/>
        <w:rPr>
          <w:sz w:val="24"/>
          <w:szCs w:val="24"/>
          <w:lang w:val="ca-ES"/>
        </w:rPr>
      </w:pPr>
    </w:p>
    <w:p w:rsidR="007638B5" w:rsidRDefault="00587F5F" w:rsidP="00FC5EC9">
      <w:pPr>
        <w:spacing w:after="0" w:line="312" w:lineRule="auto"/>
        <w:contextualSpacing/>
        <w:jc w:val="both"/>
        <w:rPr>
          <w:sz w:val="24"/>
          <w:szCs w:val="24"/>
          <w:lang w:val="ca-ES"/>
        </w:rPr>
      </w:pPr>
      <w:r w:rsidRPr="00587F5F">
        <w:rPr>
          <w:sz w:val="24"/>
          <w:szCs w:val="24"/>
          <w:lang w:val="ca-ES"/>
        </w:rPr>
        <w:t>A Catalunya 349.200 menors de</w:t>
      </w:r>
      <w:r w:rsidRPr="00587F5F">
        <w:rPr>
          <w:bCs/>
          <w:sz w:val="24"/>
          <w:szCs w:val="24"/>
          <w:lang w:val="ca-ES"/>
        </w:rPr>
        <w:t>16 anys viuen en situació de risc de pobresa</w:t>
      </w:r>
      <w:r w:rsidRPr="00587F5F">
        <w:rPr>
          <w:sz w:val="24"/>
          <w:szCs w:val="24"/>
          <w:lang w:val="ca-ES"/>
        </w:rPr>
        <w:t xml:space="preserve">, </w:t>
      </w:r>
      <w:r w:rsidRPr="00587F5F">
        <w:rPr>
          <w:bCs/>
          <w:sz w:val="24"/>
          <w:szCs w:val="24"/>
          <w:lang w:val="ca-ES"/>
        </w:rPr>
        <w:t xml:space="preserve">147.000 </w:t>
      </w:r>
      <w:r>
        <w:rPr>
          <w:bCs/>
          <w:sz w:val="24"/>
          <w:szCs w:val="24"/>
          <w:lang w:val="ca-ES"/>
        </w:rPr>
        <w:t xml:space="preserve">menors </w:t>
      </w:r>
      <w:r w:rsidRPr="00587F5F">
        <w:rPr>
          <w:bCs/>
          <w:sz w:val="24"/>
          <w:szCs w:val="24"/>
          <w:lang w:val="ca-ES"/>
        </w:rPr>
        <w:t>més que vuit anys enrere</w:t>
      </w:r>
      <w:r>
        <w:rPr>
          <w:bCs/>
          <w:sz w:val="24"/>
          <w:szCs w:val="24"/>
          <w:lang w:val="ca-ES"/>
        </w:rPr>
        <w:t xml:space="preserve">. </w:t>
      </w:r>
      <w:r w:rsidR="00AB1DC6" w:rsidRPr="00587F5F">
        <w:rPr>
          <w:sz w:val="24"/>
          <w:szCs w:val="24"/>
          <w:lang w:val="ca-ES"/>
        </w:rPr>
        <w:t>El fenomen de la pobresa infantil s’ha intensificat en aquests darrers anys i, com hem vist, fins i tot ha superat el risc de pobresa del col·lectiu de 65 i més anys, que tradicionalment sempre havia mostrat taxes més elevades</w:t>
      </w:r>
      <w:r w:rsidR="00D07E0D" w:rsidRPr="00587F5F">
        <w:rPr>
          <w:sz w:val="24"/>
          <w:szCs w:val="24"/>
          <w:lang w:val="ca-ES"/>
        </w:rPr>
        <w:t>.</w:t>
      </w:r>
      <w:r w:rsidR="00D07E0D" w:rsidRPr="00587F5F">
        <w:rPr>
          <w:b/>
          <w:sz w:val="24"/>
          <w:szCs w:val="24"/>
          <w:lang w:val="ca-ES"/>
        </w:rPr>
        <w:t xml:space="preserve"> És </w:t>
      </w:r>
      <w:r w:rsidR="00AB1DC6" w:rsidRPr="00587F5F">
        <w:rPr>
          <w:b/>
          <w:sz w:val="24"/>
          <w:szCs w:val="24"/>
          <w:lang w:val="ca-ES"/>
        </w:rPr>
        <w:t>alarm</w:t>
      </w:r>
      <w:r w:rsidR="00D07E0D" w:rsidRPr="00587F5F">
        <w:rPr>
          <w:b/>
          <w:sz w:val="24"/>
          <w:szCs w:val="24"/>
          <w:lang w:val="ca-ES"/>
        </w:rPr>
        <w:t>ant</w:t>
      </w:r>
      <w:r w:rsidR="00AB1DC6" w:rsidRPr="00587F5F">
        <w:rPr>
          <w:b/>
          <w:sz w:val="24"/>
          <w:szCs w:val="24"/>
          <w:lang w:val="ca-ES"/>
        </w:rPr>
        <w:t xml:space="preserve"> les greus conseqüències en la infància </w:t>
      </w:r>
      <w:r w:rsidR="00D07E0D" w:rsidRPr="00587F5F">
        <w:rPr>
          <w:b/>
          <w:sz w:val="24"/>
          <w:szCs w:val="24"/>
          <w:lang w:val="ca-ES"/>
        </w:rPr>
        <w:t>que té la pobresa i com aquestes comprometen el futur de la nostra societat.</w:t>
      </w:r>
      <w:r w:rsidR="00D07E0D" w:rsidRPr="00587F5F">
        <w:rPr>
          <w:sz w:val="24"/>
          <w:szCs w:val="24"/>
          <w:lang w:val="ca-ES"/>
        </w:rPr>
        <w:t xml:space="preserve"> Principalment conseqüències en l’estat de la salut i emocional d’una infància que no se li permet desenvolupar totes les seves potencialitats i</w:t>
      </w:r>
      <w:r w:rsidR="007638B5" w:rsidRPr="00587F5F">
        <w:rPr>
          <w:sz w:val="24"/>
          <w:szCs w:val="24"/>
          <w:lang w:val="ca-ES"/>
        </w:rPr>
        <w:t xml:space="preserve"> participar</w:t>
      </w:r>
      <w:r w:rsidR="007638B5">
        <w:rPr>
          <w:sz w:val="24"/>
          <w:szCs w:val="24"/>
          <w:lang w:val="ca-ES"/>
        </w:rPr>
        <w:t xml:space="preserve"> de la societat en igualtat de condicions,</w:t>
      </w:r>
      <w:r w:rsidR="00D07E0D">
        <w:rPr>
          <w:sz w:val="24"/>
          <w:szCs w:val="24"/>
          <w:lang w:val="ca-ES"/>
        </w:rPr>
        <w:t xml:space="preserve"> </w:t>
      </w:r>
      <w:r w:rsidR="007638B5">
        <w:rPr>
          <w:sz w:val="24"/>
          <w:szCs w:val="24"/>
          <w:lang w:val="ca-ES"/>
        </w:rPr>
        <w:t xml:space="preserve">impedint que puguin sortir del cercle viciós de la reproducció de la pobresa heretada de pares a fills. </w:t>
      </w:r>
    </w:p>
    <w:p w:rsidR="000A1957" w:rsidRDefault="007638B5" w:rsidP="00FC5EC9">
      <w:pPr>
        <w:spacing w:after="0" w:line="312" w:lineRule="auto"/>
        <w:contextualSpacing/>
        <w:jc w:val="both"/>
        <w:rPr>
          <w:sz w:val="24"/>
          <w:szCs w:val="24"/>
          <w:lang w:val="ca-ES"/>
        </w:rPr>
      </w:pPr>
      <w:r w:rsidRPr="007638B5">
        <w:rPr>
          <w:noProof/>
          <w:sz w:val="24"/>
          <w:szCs w:val="24"/>
          <w:lang w:val="ca-ES" w:eastAsia="ca-ES"/>
        </w:rPr>
        <mc:AlternateContent>
          <mc:Choice Requires="wps">
            <w:drawing>
              <wp:anchor distT="0" distB="0" distL="114300" distR="114300" simplePos="0" relativeHeight="251678720" behindDoc="0" locked="0" layoutInCell="1" allowOverlap="1" wp14:anchorId="212B35AE" wp14:editId="11B71B79">
                <wp:simplePos x="0" y="0"/>
                <wp:positionH relativeFrom="margin">
                  <wp:align>center</wp:align>
                </wp:positionH>
                <wp:positionV relativeFrom="paragraph">
                  <wp:posOffset>308130</wp:posOffset>
                </wp:positionV>
                <wp:extent cx="4959985" cy="914400"/>
                <wp:effectExtent l="57150" t="38100" r="50165" b="76200"/>
                <wp:wrapTopAndBottom/>
                <wp:docPr id="32" name="Rectángulo redondeado 32"/>
                <wp:cNvGraphicFramePr/>
                <a:graphic xmlns:a="http://schemas.openxmlformats.org/drawingml/2006/main">
                  <a:graphicData uri="http://schemas.microsoft.com/office/word/2010/wordprocessingShape">
                    <wps:wsp>
                      <wps:cNvSpPr/>
                      <wps:spPr>
                        <a:xfrm>
                          <a:off x="0" y="0"/>
                          <a:ext cx="4959985" cy="914400"/>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7638B5" w:rsidRPr="00611B15" w:rsidRDefault="007638B5" w:rsidP="007638B5">
                            <w:pPr>
                              <w:spacing w:after="0" w:line="312" w:lineRule="auto"/>
                              <w:contextualSpacing/>
                              <w:jc w:val="both"/>
                              <w:rPr>
                                <w:b/>
                                <w:i/>
                                <w:color w:val="FFFFFF" w:themeColor="background1"/>
                                <w:sz w:val="28"/>
                                <w:szCs w:val="28"/>
                                <w:lang w:val="ca-ES"/>
                              </w:rPr>
                            </w:pPr>
                            <w:r w:rsidRPr="000A1957">
                              <w:rPr>
                                <w:b/>
                                <w:i/>
                                <w:color w:val="FFFFFF" w:themeColor="background1"/>
                                <w:sz w:val="28"/>
                                <w:szCs w:val="28"/>
                                <w:lang w:val="ca-ES"/>
                              </w:rPr>
                              <w:t>La UGT de Catalunya entén que la pobresa infantil es pot reduir atacant per dos flancs: en el mercat de treball i en el sistema de protecció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12B35AE" id="Rectángulo redondeado 32" o:spid="_x0000_s1037" style="position:absolute;left:0;text-align:left;margin-left:0;margin-top:24.25pt;width:390.55pt;height:1in;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" fillcolor="#c00000" stroked="f">
                <v:fill color2="red" rotate="t" colors="0 #c00000;.5 #c00000;1 red" focus="100%" type="gradient">
                  <o:fill v:ext="view" type="gradientUnscaled"/>
                </v:fill>
                <v:shadow on="t" color="black" opacity="41287f" offset="0,1.5pt"/>
                <v:textbox>
                  <w:txbxContent>
                    <w:p w:rsidR="007638B5" w:rsidRPr="00611B15" w:rsidRDefault="007638B5" w:rsidP="007638B5">
                      <w:pPr>
                        <w:spacing w:after="0" w:line="312" w:lineRule="auto"/>
                        <w:contextualSpacing/>
                        <w:jc w:val="both"/>
                        <w:rPr>
                          <w:b/>
                          <w:i/>
                          <w:color w:val="FFFFFF" w:themeColor="background1"/>
                          <w:sz w:val="28"/>
                          <w:szCs w:val="28"/>
                          <w:lang w:val="ca-ES"/>
                        </w:rPr>
                      </w:pPr>
                      <w:r w:rsidRPr="000A1957">
                        <w:rPr>
                          <w:b/>
                          <w:i/>
                          <w:color w:val="FFFFFF" w:themeColor="background1"/>
                          <w:sz w:val="28"/>
                          <w:szCs w:val="28"/>
                          <w:lang w:val="ca-ES"/>
                        </w:rPr>
                        <w:t>La UGT de Catalunya entén que la pobresa infantil es pot reduir atacant per dos flancs: en el mercat de treball i en el sistema de protecció social.</w:t>
                      </w:r>
                    </w:p>
                  </w:txbxContent>
                </v:textbox>
                <w10:wrap type="topAndBottom" anchorx="margin"/>
              </v:roundrect>
            </w:pict>
          </mc:Fallback>
        </mc:AlternateContent>
      </w:r>
    </w:p>
    <w:p w:rsidR="007638B5" w:rsidRPr="00884559" w:rsidRDefault="007638B5" w:rsidP="00FC5EC9">
      <w:pPr>
        <w:spacing w:after="0" w:line="312" w:lineRule="auto"/>
        <w:contextualSpacing/>
        <w:jc w:val="both"/>
        <w:rPr>
          <w:sz w:val="24"/>
          <w:szCs w:val="24"/>
          <w:lang w:val="ca-ES"/>
        </w:rPr>
      </w:pPr>
    </w:p>
    <w:p w:rsidR="003A3903" w:rsidRDefault="00660411" w:rsidP="00FC5EC9">
      <w:pPr>
        <w:spacing w:after="0" w:line="312" w:lineRule="auto"/>
        <w:contextualSpacing/>
        <w:jc w:val="both"/>
        <w:rPr>
          <w:sz w:val="24"/>
          <w:szCs w:val="24"/>
          <w:lang w:val="ca-ES"/>
        </w:rPr>
      </w:pPr>
      <w:r w:rsidRPr="00884559">
        <w:rPr>
          <w:sz w:val="24"/>
          <w:szCs w:val="24"/>
          <w:lang w:val="ca-ES"/>
        </w:rPr>
        <w:t xml:space="preserve">Comencem pel segon, pel sistema de protecció social. </w:t>
      </w:r>
      <w:r w:rsidR="003A3903" w:rsidRPr="00BA322B">
        <w:rPr>
          <w:b/>
          <w:sz w:val="24"/>
          <w:szCs w:val="24"/>
          <w:lang w:val="ca-ES"/>
        </w:rPr>
        <w:t>En part, la pobresa infantil es podria contenir adoptant polítiques de protecció i suport a les famílies, però també hem viscut un període de fortes retallades en la despesa social.</w:t>
      </w:r>
      <w:r w:rsidR="003A3903" w:rsidRPr="00884559">
        <w:rPr>
          <w:sz w:val="24"/>
          <w:szCs w:val="24"/>
          <w:lang w:val="ca-ES"/>
        </w:rPr>
        <w:t xml:space="preserve"> La UGT de Catalunya entenem que part d’aquest fenomen seria evitable amb un augment de la despesa social </w:t>
      </w:r>
      <w:r w:rsidR="00FE3B1A" w:rsidRPr="00884559">
        <w:rPr>
          <w:sz w:val="24"/>
          <w:szCs w:val="24"/>
          <w:lang w:val="ca-ES"/>
        </w:rPr>
        <w:t>i adoptant mesures de garantia de rendes pels menors combinades amb mesures preventives i pal·liatives.</w:t>
      </w:r>
    </w:p>
    <w:p w:rsidR="005245E7" w:rsidRDefault="005245E7" w:rsidP="00FC5EC9">
      <w:pPr>
        <w:spacing w:after="0" w:line="312" w:lineRule="auto"/>
        <w:contextualSpacing/>
        <w:jc w:val="both"/>
        <w:rPr>
          <w:sz w:val="24"/>
          <w:szCs w:val="24"/>
          <w:lang w:val="ca-ES"/>
        </w:rPr>
      </w:pPr>
    </w:p>
    <w:p w:rsidR="00EF1734" w:rsidRDefault="003D3C24" w:rsidP="00EF1734">
      <w:pPr>
        <w:spacing w:after="0" w:line="312" w:lineRule="auto"/>
        <w:contextualSpacing/>
        <w:jc w:val="both"/>
        <w:rPr>
          <w:sz w:val="24"/>
          <w:szCs w:val="24"/>
          <w:lang w:val="ca-ES"/>
        </w:rPr>
      </w:pPr>
      <w:r>
        <w:rPr>
          <w:sz w:val="24"/>
          <w:szCs w:val="24"/>
          <w:lang w:val="ca-ES"/>
        </w:rPr>
        <w:t>En un primer moment, d</w:t>
      </w:r>
      <w:r w:rsidR="005245E7">
        <w:rPr>
          <w:sz w:val="24"/>
          <w:szCs w:val="24"/>
          <w:lang w:val="ca-ES"/>
        </w:rPr>
        <w:t xml:space="preserve">es de la UGT de Catalunya entenem que </w:t>
      </w:r>
      <w:r w:rsidR="005245E7" w:rsidRPr="00964425">
        <w:rPr>
          <w:b/>
          <w:sz w:val="24"/>
          <w:szCs w:val="24"/>
          <w:lang w:val="ca-ES"/>
        </w:rPr>
        <w:t>és fonamental adoptar mesures urgents immediates per afrontar</w:t>
      </w:r>
      <w:r w:rsidR="007D1A2B" w:rsidRPr="00964425">
        <w:rPr>
          <w:b/>
          <w:sz w:val="24"/>
          <w:szCs w:val="24"/>
          <w:lang w:val="ca-ES"/>
        </w:rPr>
        <w:t xml:space="preserve"> les conseqüències de la pobresa infantil</w:t>
      </w:r>
      <w:r w:rsidR="007D1A2B">
        <w:rPr>
          <w:sz w:val="24"/>
          <w:szCs w:val="24"/>
          <w:lang w:val="ca-ES"/>
        </w:rPr>
        <w:t xml:space="preserve">. </w:t>
      </w:r>
      <w:r w:rsidR="00931EE9">
        <w:rPr>
          <w:sz w:val="24"/>
          <w:szCs w:val="24"/>
          <w:lang w:val="ca-ES"/>
        </w:rPr>
        <w:t>No</w:t>
      </w:r>
      <w:r w:rsidR="00EF1734">
        <w:rPr>
          <w:sz w:val="24"/>
          <w:szCs w:val="24"/>
          <w:lang w:val="ca-ES"/>
        </w:rPr>
        <w:t xml:space="preserve"> basta amb que hi hagi un </w:t>
      </w:r>
      <w:r w:rsidR="00EF1734" w:rsidRPr="00EF1734">
        <w:rPr>
          <w:sz w:val="24"/>
          <w:szCs w:val="24"/>
          <w:lang w:val="ca-ES"/>
        </w:rPr>
        <w:t>c</w:t>
      </w:r>
      <w:r w:rsidRPr="00EF1734">
        <w:rPr>
          <w:sz w:val="24"/>
          <w:szCs w:val="24"/>
          <w:lang w:val="ca-ES"/>
        </w:rPr>
        <w:t>onsens entre els</w:t>
      </w:r>
      <w:r w:rsidR="00EF1734" w:rsidRPr="00EF1734">
        <w:rPr>
          <w:sz w:val="24"/>
          <w:szCs w:val="24"/>
          <w:lang w:val="ca-ES"/>
        </w:rPr>
        <w:t xml:space="preserve"> diferents grups parlamentaris que estableixin un pla de xoc de mesures d’emergència social </w:t>
      </w:r>
      <w:r w:rsidR="00EF1734">
        <w:rPr>
          <w:sz w:val="24"/>
          <w:szCs w:val="24"/>
          <w:lang w:val="ca-ES"/>
        </w:rPr>
        <w:t>a disposició de</w:t>
      </w:r>
      <w:r w:rsidR="00EF1734" w:rsidRPr="00EF1734">
        <w:rPr>
          <w:sz w:val="24"/>
          <w:szCs w:val="24"/>
          <w:lang w:val="ca-ES"/>
        </w:rPr>
        <w:t xml:space="preserve"> l’aprovació de </w:t>
      </w:r>
      <w:r w:rsidR="00EF1734">
        <w:rPr>
          <w:sz w:val="24"/>
          <w:szCs w:val="24"/>
          <w:lang w:val="ca-ES"/>
        </w:rPr>
        <w:t>d’uns pressupostos limitats, sinó què les urgències s’han de tractar amb la temporalitat que imposen i ha d’haver-hi els recursos econòmics i l’agilitat necessària per tal que les mesures d’emergència siguin immediates i pal·liatives.</w:t>
      </w:r>
    </w:p>
    <w:p w:rsidR="00EF1734" w:rsidRDefault="00EF1734" w:rsidP="00EF1734">
      <w:pPr>
        <w:spacing w:after="0" w:line="312" w:lineRule="auto"/>
        <w:contextualSpacing/>
        <w:jc w:val="both"/>
        <w:rPr>
          <w:sz w:val="24"/>
          <w:szCs w:val="24"/>
          <w:lang w:val="ca-ES"/>
        </w:rPr>
      </w:pPr>
    </w:p>
    <w:p w:rsidR="00EF1734" w:rsidRDefault="00EF1734" w:rsidP="00EF1734">
      <w:pPr>
        <w:spacing w:after="0" w:line="312" w:lineRule="auto"/>
        <w:contextualSpacing/>
        <w:jc w:val="both"/>
        <w:rPr>
          <w:sz w:val="24"/>
          <w:szCs w:val="24"/>
          <w:lang w:val="ca-ES"/>
        </w:rPr>
      </w:pPr>
      <w:r>
        <w:rPr>
          <w:sz w:val="24"/>
          <w:szCs w:val="24"/>
          <w:lang w:val="ca-ES"/>
        </w:rPr>
        <w:t xml:space="preserve">En aquest sentit hem de ser molt crítics amb l’avaluació que el Govern ha fet de les mesures de la </w:t>
      </w:r>
      <w:r w:rsidRPr="00BD416E">
        <w:rPr>
          <w:b/>
          <w:sz w:val="24"/>
          <w:szCs w:val="24"/>
          <w:lang w:val="ca-ES"/>
        </w:rPr>
        <w:t>resolució 17/XI del Parlament de Catalunya</w:t>
      </w:r>
      <w:r>
        <w:rPr>
          <w:sz w:val="24"/>
          <w:szCs w:val="24"/>
          <w:lang w:val="ca-ES"/>
        </w:rPr>
        <w:t xml:space="preserve"> sobre la situació d’emergència social. </w:t>
      </w:r>
      <w:r w:rsidRPr="00BD416E">
        <w:rPr>
          <w:b/>
          <w:sz w:val="24"/>
          <w:szCs w:val="24"/>
          <w:lang w:val="ca-ES"/>
        </w:rPr>
        <w:t>Sis mesos després moltes mesures que havien de ser d’emergència estan paralitzades a l’espera de que hi hagin pressupostos</w:t>
      </w:r>
      <w:r w:rsidR="00E32F30">
        <w:rPr>
          <w:sz w:val="24"/>
          <w:szCs w:val="24"/>
          <w:lang w:val="ca-ES"/>
        </w:rPr>
        <w:t>, a part de que l’avaluació i seguiment d’aquestes mesures s’hauria de fer establint una indicadors i objectius clars.</w:t>
      </w:r>
    </w:p>
    <w:p w:rsidR="00EF1734" w:rsidRDefault="00EF1734" w:rsidP="00EF1734">
      <w:pPr>
        <w:spacing w:after="0" w:line="312" w:lineRule="auto"/>
        <w:contextualSpacing/>
        <w:jc w:val="both"/>
        <w:rPr>
          <w:sz w:val="24"/>
          <w:szCs w:val="24"/>
          <w:lang w:val="ca-ES"/>
        </w:rPr>
      </w:pPr>
    </w:p>
    <w:p w:rsidR="00EF1734" w:rsidRDefault="00EF1734" w:rsidP="00EF1734">
      <w:pPr>
        <w:spacing w:after="0" w:line="312" w:lineRule="auto"/>
        <w:contextualSpacing/>
        <w:jc w:val="both"/>
        <w:rPr>
          <w:sz w:val="24"/>
          <w:szCs w:val="24"/>
          <w:lang w:val="ca-ES"/>
        </w:rPr>
      </w:pPr>
      <w:r>
        <w:rPr>
          <w:sz w:val="24"/>
          <w:szCs w:val="24"/>
          <w:lang w:val="ca-ES"/>
        </w:rPr>
        <w:t xml:space="preserve">Necessitem mesures urgents immediates, però també necessitem establir </w:t>
      </w:r>
      <w:r w:rsidR="003D3C24">
        <w:rPr>
          <w:sz w:val="24"/>
          <w:szCs w:val="24"/>
          <w:lang w:val="ca-ES"/>
        </w:rPr>
        <w:t xml:space="preserve">mesures de mig i llarg termini </w:t>
      </w:r>
      <w:r>
        <w:rPr>
          <w:sz w:val="24"/>
          <w:szCs w:val="24"/>
          <w:lang w:val="ca-ES"/>
        </w:rPr>
        <w:t>amb</w:t>
      </w:r>
      <w:r w:rsidR="003D3C24">
        <w:rPr>
          <w:sz w:val="24"/>
          <w:szCs w:val="24"/>
          <w:lang w:val="ca-ES"/>
        </w:rPr>
        <w:t xml:space="preserve"> l’objectiu de reduir la pobresa infantil. </w:t>
      </w:r>
      <w:r>
        <w:rPr>
          <w:sz w:val="24"/>
          <w:szCs w:val="24"/>
          <w:lang w:val="ca-ES"/>
        </w:rPr>
        <w:t xml:space="preserve">Són molts els àmbits que s’han d’abordar, educació, salut, alimentació, condicions habitacionals, emocional... i l’objectiu seria poder crear un model integral d’atenció a la infància amb la inversió pública que requereix, amb </w:t>
      </w:r>
      <w:r w:rsidRPr="00BD416E">
        <w:rPr>
          <w:b/>
          <w:sz w:val="24"/>
          <w:szCs w:val="24"/>
          <w:lang w:val="ca-ES"/>
        </w:rPr>
        <w:t>polítiques d’infància pensades des de la transversalitat</w:t>
      </w:r>
      <w:r>
        <w:rPr>
          <w:sz w:val="24"/>
          <w:szCs w:val="24"/>
          <w:lang w:val="ca-ES"/>
        </w:rPr>
        <w:t>.</w:t>
      </w:r>
      <w:r w:rsidR="00E32F30">
        <w:rPr>
          <w:sz w:val="24"/>
          <w:szCs w:val="24"/>
          <w:lang w:val="ca-ES"/>
        </w:rPr>
        <w:t xml:space="preserve"> </w:t>
      </w:r>
    </w:p>
    <w:p w:rsidR="004F47D6" w:rsidRDefault="004F47D6" w:rsidP="00EF1734">
      <w:pPr>
        <w:spacing w:after="0" w:line="312" w:lineRule="auto"/>
        <w:contextualSpacing/>
        <w:jc w:val="both"/>
        <w:rPr>
          <w:sz w:val="24"/>
          <w:szCs w:val="24"/>
          <w:lang w:val="ca-ES"/>
        </w:rPr>
      </w:pPr>
    </w:p>
    <w:p w:rsidR="004F47D6" w:rsidRDefault="004F47D6" w:rsidP="004F47D6">
      <w:pPr>
        <w:spacing w:after="200" w:line="312" w:lineRule="auto"/>
        <w:ind w:right="-2"/>
        <w:contextualSpacing/>
        <w:jc w:val="both"/>
        <w:rPr>
          <w:sz w:val="24"/>
          <w:szCs w:val="24"/>
          <w:lang w:val="ca-ES"/>
        </w:rPr>
      </w:pPr>
      <w:r w:rsidRPr="00884559">
        <w:rPr>
          <w:sz w:val="24"/>
          <w:szCs w:val="24"/>
          <w:lang w:val="ca-ES"/>
        </w:rPr>
        <w:t xml:space="preserve">Per tant, </w:t>
      </w:r>
      <w:r>
        <w:rPr>
          <w:sz w:val="24"/>
          <w:szCs w:val="24"/>
          <w:lang w:val="ca-ES"/>
        </w:rPr>
        <w:t xml:space="preserve">també </w:t>
      </w:r>
      <w:r w:rsidRPr="00884559">
        <w:rPr>
          <w:sz w:val="24"/>
          <w:szCs w:val="24"/>
          <w:lang w:val="ca-ES"/>
        </w:rPr>
        <w:t xml:space="preserve">és hora de </w:t>
      </w:r>
      <w:r w:rsidRPr="00BA322B">
        <w:rPr>
          <w:b/>
          <w:sz w:val="24"/>
          <w:szCs w:val="24"/>
          <w:lang w:val="ca-ES"/>
        </w:rPr>
        <w:t>fixar un terra de despesa social</w:t>
      </w:r>
      <w:r w:rsidRPr="00884559">
        <w:rPr>
          <w:sz w:val="24"/>
          <w:szCs w:val="24"/>
          <w:lang w:val="ca-ES"/>
        </w:rPr>
        <w:t xml:space="preserve"> amb el que sigui possible garantir els mínims indispensables per a una societat cohesionada i com a garant de cobrir les necessitats mínimes d’un estat de benestar per a tota la ciutadania, i </w:t>
      </w:r>
      <w:r w:rsidRPr="00DB3241">
        <w:rPr>
          <w:b/>
          <w:sz w:val="24"/>
          <w:szCs w:val="24"/>
          <w:lang w:val="ca-ES"/>
        </w:rPr>
        <w:t>on les polítiques familiars i de protecció de menor incrementin el seu pes.</w:t>
      </w:r>
      <w:r w:rsidR="00BD416E">
        <w:rPr>
          <w:b/>
          <w:sz w:val="24"/>
          <w:szCs w:val="24"/>
          <w:lang w:val="ca-ES"/>
        </w:rPr>
        <w:t xml:space="preserve"> </w:t>
      </w:r>
      <w:r w:rsidR="00FC01B8">
        <w:rPr>
          <w:sz w:val="24"/>
          <w:szCs w:val="24"/>
          <w:lang w:val="ca-ES"/>
        </w:rPr>
        <w:t xml:space="preserve">Si som </w:t>
      </w:r>
      <w:r w:rsidR="00BD416E">
        <w:rPr>
          <w:sz w:val="24"/>
          <w:szCs w:val="24"/>
          <w:lang w:val="ca-ES"/>
        </w:rPr>
        <w:t xml:space="preserve">un dels països </w:t>
      </w:r>
      <w:r w:rsidR="00FC01B8">
        <w:rPr>
          <w:sz w:val="24"/>
          <w:szCs w:val="24"/>
          <w:lang w:val="ca-ES"/>
        </w:rPr>
        <w:t xml:space="preserve">a Europa </w:t>
      </w:r>
      <w:r w:rsidR="00BD416E">
        <w:rPr>
          <w:sz w:val="24"/>
          <w:szCs w:val="24"/>
          <w:lang w:val="ca-ES"/>
        </w:rPr>
        <w:t xml:space="preserve">amb major </w:t>
      </w:r>
      <w:r w:rsidR="00FC01B8">
        <w:rPr>
          <w:sz w:val="24"/>
          <w:szCs w:val="24"/>
          <w:lang w:val="ca-ES"/>
        </w:rPr>
        <w:t>taxa de risc</w:t>
      </w:r>
      <w:r w:rsidR="00BD416E">
        <w:rPr>
          <w:sz w:val="24"/>
          <w:szCs w:val="24"/>
          <w:lang w:val="ca-ES"/>
        </w:rPr>
        <w:t xml:space="preserve"> de pobresa infantil</w:t>
      </w:r>
      <w:r w:rsidR="00FC01B8">
        <w:rPr>
          <w:sz w:val="24"/>
          <w:szCs w:val="24"/>
          <w:lang w:val="ca-ES"/>
        </w:rPr>
        <w:t>, molt tindrà a veure que també siguem un dels països amb menor inversió en protecció social i de menor esforç en despesa pública adreça a infància i família.</w:t>
      </w:r>
    </w:p>
    <w:p w:rsidR="00660411" w:rsidRPr="00884559" w:rsidRDefault="00660411" w:rsidP="00FC5EC9">
      <w:pPr>
        <w:spacing w:after="0" w:line="312" w:lineRule="auto"/>
        <w:contextualSpacing/>
        <w:jc w:val="both"/>
        <w:rPr>
          <w:sz w:val="24"/>
          <w:szCs w:val="24"/>
          <w:lang w:val="ca-ES"/>
        </w:rPr>
      </w:pPr>
    </w:p>
    <w:p w:rsidR="00660411" w:rsidRPr="00884559" w:rsidRDefault="005944AA" w:rsidP="00660411">
      <w:pPr>
        <w:spacing w:after="200" w:line="312" w:lineRule="auto"/>
        <w:ind w:right="-2"/>
        <w:contextualSpacing/>
        <w:jc w:val="both"/>
        <w:rPr>
          <w:sz w:val="24"/>
          <w:szCs w:val="24"/>
          <w:lang w:val="ca-ES"/>
        </w:rPr>
      </w:pPr>
      <w:r>
        <w:rPr>
          <w:sz w:val="24"/>
          <w:szCs w:val="24"/>
          <w:lang w:val="ca-ES"/>
        </w:rPr>
        <w:t xml:space="preserve">Una de les mesures que podríem començar a aplicar de manera immediata per començar a contenir la pobresa infantil, seria dotar </w:t>
      </w:r>
      <w:r w:rsidR="00660411" w:rsidRPr="00884559">
        <w:rPr>
          <w:sz w:val="24"/>
          <w:szCs w:val="24"/>
          <w:lang w:val="ca-ES"/>
        </w:rPr>
        <w:t xml:space="preserve">al </w:t>
      </w:r>
      <w:r w:rsidR="00660411" w:rsidRPr="00BA322B">
        <w:rPr>
          <w:b/>
          <w:sz w:val="24"/>
          <w:szCs w:val="24"/>
          <w:lang w:val="ca-ES"/>
        </w:rPr>
        <w:t xml:space="preserve">Programa Interdepartamental de la Renda Mínima d’Inserció </w:t>
      </w:r>
      <w:r>
        <w:rPr>
          <w:b/>
          <w:sz w:val="24"/>
          <w:szCs w:val="24"/>
          <w:lang w:val="ca-ES"/>
        </w:rPr>
        <w:t>de</w:t>
      </w:r>
      <w:r w:rsidR="00660411" w:rsidRPr="00BA322B">
        <w:rPr>
          <w:b/>
          <w:sz w:val="24"/>
          <w:szCs w:val="24"/>
          <w:lang w:val="ca-ES"/>
        </w:rPr>
        <w:t xml:space="preserve"> la capacitat suficient per a cobrir situacions de pobresa econòmica</w:t>
      </w:r>
      <w:r w:rsidR="00660411" w:rsidRPr="00884559">
        <w:rPr>
          <w:sz w:val="24"/>
          <w:szCs w:val="24"/>
          <w:lang w:val="ca-ES"/>
        </w:rPr>
        <w:t xml:space="preserve">, recuperar la seva flexibilitat per a atendre la gran diversitat de situacions de pobresa i d’exclusió social i </w:t>
      </w:r>
      <w:r>
        <w:rPr>
          <w:sz w:val="24"/>
          <w:szCs w:val="24"/>
          <w:lang w:val="ca-ES"/>
        </w:rPr>
        <w:t>d’</w:t>
      </w:r>
      <w:r w:rsidR="00660411" w:rsidRPr="00884559">
        <w:rPr>
          <w:sz w:val="24"/>
          <w:szCs w:val="24"/>
          <w:lang w:val="ca-ES"/>
        </w:rPr>
        <w:t>adaptar-se als diferents perfils de les possibles persones beneficiàries, i permetre que aquesta</w:t>
      </w:r>
      <w:r>
        <w:rPr>
          <w:sz w:val="24"/>
          <w:szCs w:val="24"/>
          <w:lang w:val="ca-ES"/>
        </w:rPr>
        <w:t xml:space="preserve"> renda</w:t>
      </w:r>
      <w:r w:rsidR="00660411" w:rsidRPr="00884559">
        <w:rPr>
          <w:sz w:val="24"/>
          <w:szCs w:val="24"/>
          <w:lang w:val="ca-ES"/>
        </w:rPr>
        <w:t xml:space="preserve"> actuï com una prestació econòmica de dret subjectiu de tot individu a disposar d’uns ingressos suficients que permetin donar cobertura a les necessitats econòmiques essencials per a dur una vida digna sense que estigui limitada a un pressupost concret.</w:t>
      </w:r>
    </w:p>
    <w:p w:rsidR="00884559" w:rsidRPr="00884559" w:rsidRDefault="00884559" w:rsidP="00660411">
      <w:pPr>
        <w:spacing w:after="200" w:line="312" w:lineRule="auto"/>
        <w:ind w:right="-2"/>
        <w:contextualSpacing/>
        <w:jc w:val="both"/>
        <w:rPr>
          <w:sz w:val="24"/>
          <w:szCs w:val="24"/>
          <w:lang w:val="ca-ES"/>
        </w:rPr>
      </w:pPr>
    </w:p>
    <w:p w:rsidR="00884559" w:rsidRPr="00884559" w:rsidRDefault="00884559" w:rsidP="00660411">
      <w:pPr>
        <w:spacing w:after="200" w:line="312" w:lineRule="auto"/>
        <w:ind w:right="-2"/>
        <w:contextualSpacing/>
        <w:jc w:val="both"/>
        <w:rPr>
          <w:sz w:val="24"/>
          <w:szCs w:val="24"/>
          <w:lang w:val="ca-ES"/>
        </w:rPr>
      </w:pPr>
      <w:r w:rsidRPr="00884559">
        <w:rPr>
          <w:sz w:val="24"/>
          <w:szCs w:val="24"/>
          <w:lang w:val="ca-ES"/>
        </w:rPr>
        <w:t xml:space="preserve">I a partir d’aquí crear un calendari per </w:t>
      </w:r>
      <w:r w:rsidRPr="00BA322B">
        <w:rPr>
          <w:b/>
          <w:sz w:val="24"/>
          <w:szCs w:val="24"/>
          <w:lang w:val="ca-ES"/>
        </w:rPr>
        <w:t>desenvolupar la renda garantida de ciutadania</w:t>
      </w:r>
      <w:r w:rsidRPr="00884559">
        <w:rPr>
          <w:sz w:val="24"/>
          <w:szCs w:val="24"/>
          <w:lang w:val="ca-ES"/>
        </w:rPr>
        <w:t xml:space="preserve">, d’acord amb els articles 24.3 i 25.2 de l’Estatut d’Autonomia de Catalunya, en els que es diu que  les persones en situació de pobresa o d’exclusió del mercat laboral sense mitjans de subsistència propis, tenen dret a rebre una renda garantida de ciutadania que els permeti dur una vida digna. Un primer pas podria ser </w:t>
      </w:r>
      <w:r w:rsidRPr="00DB3241">
        <w:rPr>
          <w:b/>
          <w:sz w:val="24"/>
          <w:szCs w:val="24"/>
          <w:lang w:val="ca-ES"/>
        </w:rPr>
        <w:t>una renda garantida ciutadana pels menors.</w:t>
      </w:r>
    </w:p>
    <w:p w:rsidR="00FC5EC9" w:rsidRDefault="00FC5EC9" w:rsidP="00884559">
      <w:pPr>
        <w:spacing w:after="200" w:line="312" w:lineRule="auto"/>
        <w:ind w:right="-2"/>
        <w:contextualSpacing/>
        <w:jc w:val="both"/>
        <w:rPr>
          <w:sz w:val="24"/>
          <w:szCs w:val="24"/>
          <w:lang w:val="ca-ES"/>
        </w:rPr>
      </w:pPr>
    </w:p>
    <w:p w:rsidR="00212E51" w:rsidRPr="00212E51" w:rsidRDefault="00212E51" w:rsidP="00212E51">
      <w:pPr>
        <w:spacing w:after="200" w:line="312" w:lineRule="auto"/>
        <w:ind w:right="-2"/>
        <w:contextualSpacing/>
        <w:jc w:val="both"/>
        <w:rPr>
          <w:sz w:val="24"/>
          <w:szCs w:val="24"/>
          <w:lang w:val="ca-ES"/>
        </w:rPr>
      </w:pPr>
      <w:r>
        <w:rPr>
          <w:sz w:val="24"/>
          <w:szCs w:val="24"/>
          <w:lang w:val="ca-ES"/>
        </w:rPr>
        <w:t xml:space="preserve">També </w:t>
      </w:r>
      <w:r w:rsidR="005944AA">
        <w:rPr>
          <w:sz w:val="24"/>
          <w:szCs w:val="24"/>
          <w:lang w:val="ca-ES"/>
        </w:rPr>
        <w:t>és</w:t>
      </w:r>
      <w:r>
        <w:rPr>
          <w:sz w:val="24"/>
          <w:szCs w:val="24"/>
          <w:lang w:val="ca-ES"/>
        </w:rPr>
        <w:t xml:space="preserve"> essencial prendre </w:t>
      </w:r>
      <w:r w:rsidRPr="00C36F7B">
        <w:rPr>
          <w:b/>
          <w:sz w:val="24"/>
          <w:szCs w:val="24"/>
          <w:lang w:val="ca-ES"/>
        </w:rPr>
        <w:t>mesures efectives en l’àmbit de l’habitatge i de la pobresa energètica.</w:t>
      </w:r>
      <w:r>
        <w:rPr>
          <w:sz w:val="24"/>
          <w:szCs w:val="24"/>
          <w:lang w:val="ca-ES"/>
        </w:rPr>
        <w:t xml:space="preserve"> En aquest sentit s’ha de posar fi als desnonaments i oferir un </w:t>
      </w:r>
      <w:r w:rsidRPr="00212E51">
        <w:rPr>
          <w:sz w:val="24"/>
          <w:szCs w:val="24"/>
          <w:lang w:val="ca-ES"/>
        </w:rPr>
        <w:t xml:space="preserve">lloguer social a les persones afectades que compleixen els requisits de la Llei 24/2015, augmentar la partida pressupostària destinada a polítiques públiques d'habitatge per poder donar resposta a les necessitats actuals. I per combatre la pobresa </w:t>
      </w:r>
      <w:r w:rsidR="00C36F7B" w:rsidRPr="00212E51">
        <w:rPr>
          <w:sz w:val="24"/>
          <w:szCs w:val="24"/>
          <w:lang w:val="ca-ES"/>
        </w:rPr>
        <w:t>energètica</w:t>
      </w:r>
      <w:r w:rsidRPr="00212E51">
        <w:rPr>
          <w:sz w:val="24"/>
          <w:szCs w:val="24"/>
          <w:lang w:val="ca-ES"/>
        </w:rPr>
        <w:t xml:space="preserve"> cal exigir a la Generalitat garantir el compliment de l'article 6 de la llei 24/2015 que no ha estat afectat pel recurs del Tribunal Constitucional: </w:t>
      </w:r>
      <w:r>
        <w:rPr>
          <w:sz w:val="24"/>
          <w:szCs w:val="24"/>
          <w:lang w:val="ca-ES"/>
        </w:rPr>
        <w:t>s</w:t>
      </w:r>
      <w:r w:rsidRPr="00212E51">
        <w:rPr>
          <w:sz w:val="24"/>
          <w:szCs w:val="24"/>
          <w:lang w:val="ca-ES"/>
        </w:rPr>
        <w:t>ignant els convenis perquè les companyies subministradores es comprometin a assumir la seva responsabilitat per donar una solució estructural al problema del deute que ofega a les famílies en risc d'exclusió residencial</w:t>
      </w:r>
      <w:r w:rsidR="00C36F7B">
        <w:rPr>
          <w:sz w:val="24"/>
          <w:szCs w:val="24"/>
          <w:lang w:val="ca-ES"/>
        </w:rPr>
        <w:t xml:space="preserve"> i, revisin </w:t>
      </w:r>
      <w:r>
        <w:rPr>
          <w:sz w:val="24"/>
          <w:szCs w:val="24"/>
          <w:lang w:val="ca-ES"/>
        </w:rPr>
        <w:t xml:space="preserve"> </w:t>
      </w:r>
      <w:r w:rsidR="00C36F7B" w:rsidRPr="00212E51">
        <w:rPr>
          <w:sz w:val="24"/>
          <w:szCs w:val="24"/>
          <w:lang w:val="ca-ES"/>
        </w:rPr>
        <w:t>els contractes per tal d'oferir el preu mínim dels subministraments bàsics oferint tarifes socials i potències adequades</w:t>
      </w:r>
      <w:r w:rsidR="00C36F7B">
        <w:rPr>
          <w:sz w:val="24"/>
          <w:szCs w:val="24"/>
          <w:lang w:val="ca-ES"/>
        </w:rPr>
        <w:t xml:space="preserve">; </w:t>
      </w:r>
      <w:r>
        <w:rPr>
          <w:sz w:val="24"/>
          <w:szCs w:val="24"/>
          <w:lang w:val="ca-ES"/>
        </w:rPr>
        <w:t>r</w:t>
      </w:r>
      <w:r w:rsidRPr="00212E51">
        <w:rPr>
          <w:sz w:val="24"/>
          <w:szCs w:val="24"/>
          <w:lang w:val="ca-ES"/>
        </w:rPr>
        <w:t>ealitzant inspeccions d'ofici pels incompliments de la Llei 24/2015 per part de les companyies subministradores aplicant les sancions corresponents</w:t>
      </w:r>
    </w:p>
    <w:p w:rsidR="005944AA" w:rsidRDefault="005944AA" w:rsidP="00212E51">
      <w:pPr>
        <w:spacing w:after="200" w:line="312" w:lineRule="auto"/>
        <w:ind w:right="-2"/>
        <w:contextualSpacing/>
        <w:jc w:val="both"/>
        <w:rPr>
          <w:sz w:val="24"/>
          <w:szCs w:val="24"/>
          <w:lang w:val="ca-ES"/>
        </w:rPr>
      </w:pPr>
      <w:r w:rsidRPr="007638B5">
        <w:rPr>
          <w:noProof/>
          <w:sz w:val="24"/>
          <w:szCs w:val="24"/>
          <w:lang w:val="ca-ES" w:eastAsia="ca-ES"/>
        </w:rPr>
        <mc:AlternateContent>
          <mc:Choice Requires="wps">
            <w:drawing>
              <wp:anchor distT="0" distB="0" distL="114300" distR="114300" simplePos="0" relativeHeight="251680768" behindDoc="0" locked="0" layoutInCell="1" allowOverlap="1" wp14:anchorId="29DFBC76" wp14:editId="074DB6BD">
                <wp:simplePos x="0" y="0"/>
                <wp:positionH relativeFrom="margin">
                  <wp:align>center</wp:align>
                </wp:positionH>
                <wp:positionV relativeFrom="paragraph">
                  <wp:posOffset>230553</wp:posOffset>
                </wp:positionV>
                <wp:extent cx="4959985" cy="1638935"/>
                <wp:effectExtent l="57150" t="38100" r="50165" b="75565"/>
                <wp:wrapTopAndBottom/>
                <wp:docPr id="6" name="Rectángulo redondeado 6"/>
                <wp:cNvGraphicFramePr/>
                <a:graphic xmlns:a="http://schemas.openxmlformats.org/drawingml/2006/main">
                  <a:graphicData uri="http://schemas.microsoft.com/office/word/2010/wordprocessingShape">
                    <wps:wsp>
                      <wps:cNvSpPr/>
                      <wps:spPr>
                        <a:xfrm>
                          <a:off x="0" y="0"/>
                          <a:ext cx="4959985" cy="1638935"/>
                        </a:xfrm>
                        <a:prstGeom prst="roundRect">
                          <a:avLst/>
                        </a:prstGeom>
                        <a:gradFill rotWithShape="1">
                          <a:gsLst>
                            <a:gs pos="0">
                              <a:srgbClr val="C00000"/>
                            </a:gs>
                            <a:gs pos="50000">
                              <a:srgbClr val="C00000"/>
                            </a:gs>
                            <a:gs pos="100000">
                              <a:srgbClr val="FF0000"/>
                            </a:gs>
                          </a:gsLst>
                          <a:lin ang="5400000" scaled="0"/>
                        </a:gradFill>
                        <a:ln>
                          <a:noFill/>
                        </a:ln>
                        <a:effectLst>
                          <a:outerShdw blurRad="57150" dist="19050" dir="5400000" algn="ctr" rotWithShape="0">
                            <a:srgbClr val="000000">
                              <a:alpha val="63000"/>
                            </a:srgbClr>
                          </a:outerShdw>
                        </a:effectLst>
                      </wps:spPr>
                      <wps:txbx>
                        <w:txbxContent>
                          <w:p w:rsidR="005944AA" w:rsidRPr="00611B15" w:rsidRDefault="005944AA" w:rsidP="005944AA">
                            <w:pPr>
                              <w:spacing w:after="0" w:line="312" w:lineRule="auto"/>
                              <w:contextualSpacing/>
                              <w:jc w:val="both"/>
                              <w:rPr>
                                <w:b/>
                                <w:i/>
                                <w:color w:val="FFFFFF" w:themeColor="background1"/>
                                <w:sz w:val="28"/>
                                <w:szCs w:val="28"/>
                                <w:lang w:val="ca-ES"/>
                              </w:rPr>
                            </w:pPr>
                            <w:r w:rsidRPr="005944AA">
                              <w:rPr>
                                <w:b/>
                                <w:i/>
                                <w:color w:val="FFFFFF" w:themeColor="background1"/>
                                <w:sz w:val="28"/>
                                <w:szCs w:val="28"/>
                                <w:lang w:val="ca-ES"/>
                              </w:rPr>
                              <w:t>Necessitem afavorir la igualtat d’oportunitats en la infància i trencar el cicle de transmissió intergeneracional de la pobresa, i per aconseguir-ho necessitem mesures de suport a les famílies, polítiques educatives i actuar sobre la qualitat de l’ocupació i sobre els ingressos salarials.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9DFBC76" id="Rectángulo redondeado 6" o:spid="_x0000_s1038" style="position:absolute;left:0;text-align:left;margin-left:0;margin-top:18.15pt;width:390.55pt;height:129.0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" fillcolor="#c00000" stroked="f">
                <v:fill color2="red" rotate="t" colors="0 #c00000;.5 #c00000;1 red" focus="100%" type="gradient">
                  <o:fill v:ext="view" type="gradientUnscaled"/>
                </v:fill>
                <v:shadow on="t" color="black" opacity="41287f" offset="0,1.5pt"/>
                <v:textbox>
                  <w:txbxContent>
                    <w:p w:rsidR="005944AA" w:rsidRPr="00611B15" w:rsidRDefault="005944AA" w:rsidP="005944AA">
                      <w:pPr>
                        <w:spacing w:after="0" w:line="312" w:lineRule="auto"/>
                        <w:contextualSpacing/>
                        <w:jc w:val="both"/>
                        <w:rPr>
                          <w:b/>
                          <w:i/>
                          <w:color w:val="FFFFFF" w:themeColor="background1"/>
                          <w:sz w:val="28"/>
                          <w:szCs w:val="28"/>
                          <w:lang w:val="ca-ES"/>
                        </w:rPr>
                      </w:pPr>
                      <w:r w:rsidRPr="005944AA">
                        <w:rPr>
                          <w:b/>
                          <w:i/>
                          <w:color w:val="FFFFFF" w:themeColor="background1"/>
                          <w:sz w:val="28"/>
                          <w:szCs w:val="28"/>
                          <w:lang w:val="ca-ES"/>
                        </w:rPr>
                        <w:t>Necessitem afavorir la igualtat d’oportunitats en la infància i trencar el cicle de transmissió intergeneracional de la pobresa, i per aconseguir-ho necessitem mesures de suport a les famílies, polítiques educatives i actuar sobre la qualitat de l’ocupació i sobre els ingressos salarials.</w:t>
                      </w:r>
                    </w:p>
                  </w:txbxContent>
                </v:textbox>
                <w10:wrap type="topAndBottom" anchorx="margin"/>
              </v:roundrect>
            </w:pict>
          </mc:Fallback>
        </mc:AlternateContent>
      </w:r>
    </w:p>
    <w:p w:rsidR="005944AA" w:rsidRPr="00212E51" w:rsidRDefault="005944AA" w:rsidP="00212E51">
      <w:pPr>
        <w:spacing w:after="200" w:line="312" w:lineRule="auto"/>
        <w:ind w:right="-2"/>
        <w:contextualSpacing/>
        <w:jc w:val="both"/>
        <w:rPr>
          <w:sz w:val="24"/>
          <w:szCs w:val="24"/>
          <w:lang w:val="ca-ES"/>
        </w:rPr>
      </w:pPr>
    </w:p>
    <w:p w:rsidR="003A3903" w:rsidRDefault="00884559" w:rsidP="00884559">
      <w:pPr>
        <w:spacing w:after="200" w:line="312" w:lineRule="auto"/>
        <w:ind w:right="-2"/>
        <w:contextualSpacing/>
        <w:jc w:val="both"/>
        <w:rPr>
          <w:sz w:val="24"/>
          <w:szCs w:val="24"/>
          <w:lang w:val="ca-ES"/>
        </w:rPr>
      </w:pPr>
      <w:r>
        <w:rPr>
          <w:sz w:val="24"/>
          <w:szCs w:val="24"/>
          <w:lang w:val="ca-ES"/>
        </w:rPr>
        <w:t>L’altre flanc</w:t>
      </w:r>
      <w:r w:rsidR="005944AA">
        <w:rPr>
          <w:sz w:val="24"/>
          <w:szCs w:val="24"/>
          <w:lang w:val="ca-ES"/>
        </w:rPr>
        <w:t xml:space="preserve"> on calen mesures de fons per actuar contra la pobresa general de tota la ciutadania, és</w:t>
      </w:r>
      <w:r>
        <w:rPr>
          <w:sz w:val="24"/>
          <w:szCs w:val="24"/>
          <w:lang w:val="ca-ES"/>
        </w:rPr>
        <w:t xml:space="preserve"> </w:t>
      </w:r>
      <w:r w:rsidR="005944AA">
        <w:rPr>
          <w:sz w:val="24"/>
          <w:szCs w:val="24"/>
          <w:lang w:val="ca-ES"/>
        </w:rPr>
        <w:t>e</w:t>
      </w:r>
      <w:r>
        <w:rPr>
          <w:sz w:val="24"/>
          <w:szCs w:val="24"/>
          <w:lang w:val="ca-ES"/>
        </w:rPr>
        <w:t>l mercat de treball</w:t>
      </w:r>
      <w:r w:rsidR="005944AA">
        <w:rPr>
          <w:sz w:val="24"/>
          <w:szCs w:val="24"/>
          <w:lang w:val="ca-ES"/>
        </w:rPr>
        <w:t xml:space="preserve">. En aquest sentit, per </w:t>
      </w:r>
      <w:r>
        <w:rPr>
          <w:sz w:val="24"/>
          <w:szCs w:val="24"/>
          <w:lang w:val="ca-ES"/>
        </w:rPr>
        <w:t xml:space="preserve"> </w:t>
      </w:r>
      <w:r w:rsidR="005944AA">
        <w:rPr>
          <w:sz w:val="24"/>
          <w:szCs w:val="24"/>
          <w:lang w:val="ca-ES"/>
        </w:rPr>
        <w:t xml:space="preserve">a la UGT de Catalunya calen mesures que incideixin en els salaris i en la qualitat de les ocupacions, però també mesures que facilitin la conciliació de la vida personal i laboral. </w:t>
      </w:r>
    </w:p>
    <w:p w:rsidR="00884559" w:rsidRDefault="00884559" w:rsidP="00884559">
      <w:pPr>
        <w:spacing w:after="200" w:line="312" w:lineRule="auto"/>
        <w:ind w:right="-2"/>
        <w:contextualSpacing/>
        <w:jc w:val="both"/>
        <w:rPr>
          <w:sz w:val="24"/>
          <w:szCs w:val="24"/>
          <w:lang w:val="ca-ES"/>
        </w:rPr>
      </w:pPr>
    </w:p>
    <w:p w:rsidR="00884559" w:rsidRDefault="00322FC3" w:rsidP="00322FC3">
      <w:pPr>
        <w:spacing w:after="200" w:line="312" w:lineRule="auto"/>
        <w:ind w:right="-2"/>
        <w:contextualSpacing/>
        <w:jc w:val="both"/>
        <w:rPr>
          <w:sz w:val="24"/>
          <w:szCs w:val="24"/>
          <w:lang w:val="ca-ES"/>
        </w:rPr>
      </w:pPr>
      <w:r>
        <w:rPr>
          <w:sz w:val="24"/>
          <w:szCs w:val="24"/>
          <w:lang w:val="ca-ES"/>
        </w:rPr>
        <w:t xml:space="preserve">És per això que no ens cansarem de demanar la </w:t>
      </w:r>
      <w:r w:rsidR="00884559" w:rsidRPr="00BA322B">
        <w:rPr>
          <w:b/>
          <w:sz w:val="24"/>
          <w:szCs w:val="24"/>
          <w:lang w:val="ca-ES"/>
        </w:rPr>
        <w:t xml:space="preserve">retirada immediata </w:t>
      </w:r>
      <w:r w:rsidRPr="00BA322B">
        <w:rPr>
          <w:b/>
          <w:sz w:val="24"/>
          <w:szCs w:val="24"/>
          <w:lang w:val="ca-ES"/>
        </w:rPr>
        <w:t>de la</w:t>
      </w:r>
      <w:r w:rsidR="00884559" w:rsidRPr="00BA322B">
        <w:rPr>
          <w:b/>
          <w:sz w:val="24"/>
          <w:szCs w:val="24"/>
          <w:lang w:val="ca-ES"/>
        </w:rPr>
        <w:t xml:space="preserve"> reforma laboral</w:t>
      </w:r>
      <w:r w:rsidR="00884559" w:rsidRPr="00BA322B">
        <w:rPr>
          <w:sz w:val="24"/>
          <w:szCs w:val="24"/>
          <w:lang w:val="ca-ES"/>
        </w:rPr>
        <w:t xml:space="preserve"> imposada, injusta, inútil i ineficaç i </w:t>
      </w:r>
      <w:r w:rsidR="00BA322B" w:rsidRPr="00BA322B">
        <w:rPr>
          <w:sz w:val="24"/>
          <w:szCs w:val="24"/>
          <w:lang w:val="ca-ES"/>
        </w:rPr>
        <w:t>que ha tingut</w:t>
      </w:r>
      <w:r w:rsidR="00884559" w:rsidRPr="00BA322B">
        <w:rPr>
          <w:sz w:val="24"/>
          <w:szCs w:val="24"/>
          <w:lang w:val="ca-ES"/>
        </w:rPr>
        <w:t xml:space="preserve"> conseqüències nefastes per a les persones treballadores ocupades, per a les persones treballadores en situació d’atur i per a les persones en situació de més vulnerabilitat.</w:t>
      </w:r>
    </w:p>
    <w:p w:rsidR="00BA322B" w:rsidRDefault="00BA322B" w:rsidP="00322FC3">
      <w:pPr>
        <w:spacing w:after="200" w:line="312" w:lineRule="auto"/>
        <w:ind w:right="-2"/>
        <w:contextualSpacing/>
        <w:jc w:val="both"/>
        <w:rPr>
          <w:sz w:val="24"/>
          <w:szCs w:val="24"/>
          <w:lang w:val="ca-ES"/>
        </w:rPr>
      </w:pPr>
    </w:p>
    <w:p w:rsidR="00BA322B" w:rsidRDefault="00BA322B" w:rsidP="00BA322B">
      <w:pPr>
        <w:spacing w:after="200" w:line="312" w:lineRule="auto"/>
        <w:ind w:right="-2"/>
        <w:contextualSpacing/>
        <w:jc w:val="both"/>
        <w:rPr>
          <w:sz w:val="24"/>
          <w:szCs w:val="24"/>
          <w:lang w:val="ca-ES"/>
        </w:rPr>
      </w:pPr>
      <w:r w:rsidRPr="00BA322B">
        <w:rPr>
          <w:sz w:val="24"/>
          <w:szCs w:val="24"/>
          <w:lang w:val="ca-ES"/>
        </w:rPr>
        <w:t>A</w:t>
      </w:r>
      <w:r>
        <w:rPr>
          <w:sz w:val="24"/>
          <w:szCs w:val="24"/>
          <w:lang w:val="ca-ES"/>
        </w:rPr>
        <w:t xml:space="preserve">mb les darreres reformes laborals imposades pel Govern s’ha imposat una  </w:t>
      </w:r>
      <w:r w:rsidRPr="00BA322B">
        <w:rPr>
          <w:sz w:val="24"/>
          <w:szCs w:val="24"/>
          <w:lang w:val="ca-ES"/>
        </w:rPr>
        <w:t xml:space="preserve">política de </w:t>
      </w:r>
      <w:r>
        <w:rPr>
          <w:sz w:val="24"/>
          <w:szCs w:val="24"/>
          <w:lang w:val="ca-ES"/>
        </w:rPr>
        <w:t>reducció</w:t>
      </w:r>
      <w:r w:rsidRPr="00BA322B">
        <w:rPr>
          <w:sz w:val="24"/>
          <w:szCs w:val="24"/>
          <w:lang w:val="ca-ES"/>
        </w:rPr>
        <w:t xml:space="preserve"> </w:t>
      </w:r>
      <w:r>
        <w:rPr>
          <w:sz w:val="24"/>
          <w:szCs w:val="24"/>
          <w:lang w:val="ca-ES"/>
        </w:rPr>
        <w:t>d</w:t>
      </w:r>
      <w:r w:rsidRPr="00BA322B">
        <w:rPr>
          <w:sz w:val="24"/>
          <w:szCs w:val="24"/>
          <w:lang w:val="ca-ES"/>
        </w:rPr>
        <w:t xml:space="preserve">els salaris </w:t>
      </w:r>
      <w:r>
        <w:rPr>
          <w:sz w:val="24"/>
          <w:szCs w:val="24"/>
          <w:lang w:val="ca-ES"/>
        </w:rPr>
        <w:t>com a camí per a sortir de la crisi</w:t>
      </w:r>
      <w:r w:rsidRPr="00BA322B">
        <w:rPr>
          <w:sz w:val="24"/>
          <w:szCs w:val="24"/>
          <w:lang w:val="ca-ES"/>
        </w:rPr>
        <w:t xml:space="preserve">. </w:t>
      </w:r>
      <w:r w:rsidRPr="005944AA">
        <w:rPr>
          <w:b/>
          <w:sz w:val="24"/>
          <w:szCs w:val="24"/>
          <w:lang w:val="ca-ES"/>
        </w:rPr>
        <w:t>El seguit de reformes laborals que s’han pres han incrementat la inestabilitat laboral i han reduït els salaris i els costos laborals en general</w:t>
      </w:r>
      <w:r w:rsidRPr="00BA322B">
        <w:rPr>
          <w:sz w:val="24"/>
          <w:szCs w:val="24"/>
          <w:lang w:val="ca-ES"/>
        </w:rPr>
        <w:t>, especialment en el col·lectiu de les persones tr</w:t>
      </w:r>
      <w:r>
        <w:rPr>
          <w:sz w:val="24"/>
          <w:szCs w:val="24"/>
          <w:lang w:val="ca-ES"/>
        </w:rPr>
        <w:t>eballadores pitjor posicionades, i</w:t>
      </w:r>
      <w:r w:rsidRPr="00BA322B">
        <w:rPr>
          <w:sz w:val="24"/>
          <w:szCs w:val="24"/>
          <w:lang w:val="ca-ES"/>
        </w:rPr>
        <w:t xml:space="preserve"> ens ha dirigit a un deteriorament general</w:t>
      </w:r>
      <w:r>
        <w:rPr>
          <w:sz w:val="24"/>
          <w:szCs w:val="24"/>
          <w:lang w:val="ca-ES"/>
        </w:rPr>
        <w:t xml:space="preserve"> del mercat de treball</w:t>
      </w:r>
      <w:r w:rsidRPr="00BA322B">
        <w:rPr>
          <w:sz w:val="24"/>
          <w:szCs w:val="24"/>
          <w:lang w:val="ca-ES"/>
        </w:rPr>
        <w:t>.</w:t>
      </w:r>
      <w:r>
        <w:rPr>
          <w:sz w:val="24"/>
          <w:szCs w:val="24"/>
          <w:lang w:val="ca-ES"/>
        </w:rPr>
        <w:t xml:space="preserve"> A</w:t>
      </w:r>
      <w:r w:rsidRPr="00BA322B">
        <w:rPr>
          <w:sz w:val="24"/>
          <w:szCs w:val="24"/>
          <w:lang w:val="ca-ES"/>
        </w:rPr>
        <w:t xml:space="preserve">quest camí emprés junt a una retallada generalitzada en tota la despesa de les partides pressupostàries destinades al benestar social de les persones, </w:t>
      </w:r>
      <w:r>
        <w:rPr>
          <w:sz w:val="24"/>
          <w:szCs w:val="24"/>
          <w:lang w:val="ca-ES"/>
        </w:rPr>
        <w:t>ha provoca</w:t>
      </w:r>
      <w:r w:rsidRPr="00BA322B">
        <w:rPr>
          <w:sz w:val="24"/>
          <w:szCs w:val="24"/>
          <w:lang w:val="ca-ES"/>
        </w:rPr>
        <w:t>t un empobriment de la població i un increment sense precedents de les desigualtats.</w:t>
      </w:r>
    </w:p>
    <w:p w:rsidR="00A66BE6" w:rsidRDefault="00A66BE6" w:rsidP="00BA322B">
      <w:pPr>
        <w:spacing w:after="200" w:line="312" w:lineRule="auto"/>
        <w:ind w:right="-2"/>
        <w:contextualSpacing/>
        <w:jc w:val="both"/>
        <w:rPr>
          <w:sz w:val="24"/>
          <w:szCs w:val="24"/>
          <w:lang w:val="ca-ES"/>
        </w:rPr>
      </w:pPr>
    </w:p>
    <w:p w:rsidR="00BD416E" w:rsidRDefault="00D1518B" w:rsidP="00BA322B">
      <w:pPr>
        <w:spacing w:after="200" w:line="312" w:lineRule="auto"/>
        <w:ind w:right="-2"/>
        <w:contextualSpacing/>
        <w:jc w:val="both"/>
        <w:rPr>
          <w:sz w:val="24"/>
          <w:szCs w:val="24"/>
          <w:lang w:val="ca-ES"/>
        </w:rPr>
      </w:pPr>
      <w:r>
        <w:rPr>
          <w:sz w:val="24"/>
          <w:szCs w:val="24"/>
          <w:lang w:val="ca-ES"/>
        </w:rPr>
        <w:t xml:space="preserve">El gran repte que tenim pel davant en aquesta lluita és </w:t>
      </w:r>
      <w:r w:rsidR="00A66BE6">
        <w:rPr>
          <w:sz w:val="24"/>
          <w:szCs w:val="24"/>
          <w:lang w:val="ca-ES"/>
        </w:rPr>
        <w:t xml:space="preserve">impedir que els </w:t>
      </w:r>
      <w:r>
        <w:rPr>
          <w:sz w:val="24"/>
          <w:szCs w:val="24"/>
          <w:lang w:val="ca-ES"/>
        </w:rPr>
        <w:t xml:space="preserve">fills de la pobresa d’avui no es converteixin en els pares de la </w:t>
      </w:r>
      <w:r w:rsidR="00A66BE6">
        <w:rPr>
          <w:sz w:val="24"/>
          <w:szCs w:val="24"/>
          <w:lang w:val="ca-ES"/>
        </w:rPr>
        <w:t xml:space="preserve">pobresa </w:t>
      </w:r>
      <w:r>
        <w:rPr>
          <w:sz w:val="24"/>
          <w:szCs w:val="24"/>
          <w:lang w:val="ca-ES"/>
        </w:rPr>
        <w:t>de de</w:t>
      </w:r>
      <w:r w:rsidR="00A66BE6">
        <w:rPr>
          <w:sz w:val="24"/>
          <w:szCs w:val="24"/>
          <w:lang w:val="ca-ES"/>
        </w:rPr>
        <w:t>m</w:t>
      </w:r>
      <w:r>
        <w:rPr>
          <w:sz w:val="24"/>
          <w:szCs w:val="24"/>
          <w:lang w:val="ca-ES"/>
        </w:rPr>
        <w:t xml:space="preserve">à, amb l’objectiu d’aconseguir una societat més </w:t>
      </w:r>
      <w:r w:rsidR="00E32F30">
        <w:rPr>
          <w:sz w:val="24"/>
          <w:szCs w:val="24"/>
          <w:lang w:val="ca-ES"/>
        </w:rPr>
        <w:t xml:space="preserve">inclusiva i </w:t>
      </w:r>
      <w:r>
        <w:rPr>
          <w:sz w:val="24"/>
          <w:szCs w:val="24"/>
          <w:lang w:val="ca-ES"/>
        </w:rPr>
        <w:t>cohesionada</w:t>
      </w:r>
      <w:r w:rsidR="00E32F30">
        <w:rPr>
          <w:sz w:val="24"/>
          <w:szCs w:val="24"/>
          <w:lang w:val="ca-ES"/>
        </w:rPr>
        <w:t>. I per això ens caldrà regenerar el nostre estat del benestar i donar-li la força perquè sigui l’instrument de garantia de drets de ciutadania i de promoció de la igualtat d’oportunitats.</w:t>
      </w:r>
    </w:p>
    <w:sectPr w:rsidR="00BD416E" w:rsidSect="00E07519">
      <w:pgSz w:w="11906" w:h="16838"/>
      <w:pgMar w:top="1418" w:right="1701" w:bottom="2155" w:left="1701"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596" w:rsidRDefault="00E34596" w:rsidP="00972C03">
      <w:pPr>
        <w:spacing w:after="0" w:line="240" w:lineRule="auto"/>
      </w:pPr>
      <w:r>
        <w:separator/>
      </w:r>
    </w:p>
  </w:endnote>
  <w:endnote w:type="continuationSeparator" w:id="0">
    <w:p w:rsidR="00E34596" w:rsidRDefault="00E34596" w:rsidP="0097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FranklinGothicDem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C03" w:rsidRDefault="00972C03">
    <w:pPr>
      <w:pStyle w:val="Piedepgina"/>
    </w:pPr>
    <w:r>
      <w:rPr>
        <w:noProof/>
        <w:lang w:val="ca-ES" w:eastAsia="ca-ES"/>
      </w:rPr>
      <w:drawing>
        <wp:anchor distT="0" distB="0" distL="114300" distR="114300" simplePos="0" relativeHeight="251662336" behindDoc="0" locked="0" layoutInCell="1" allowOverlap="1" wp14:anchorId="386F9236" wp14:editId="2B4901AD">
          <wp:simplePos x="0" y="0"/>
          <wp:positionH relativeFrom="page">
            <wp:posOffset>-341389</wp:posOffset>
          </wp:positionH>
          <wp:positionV relativeFrom="paragraph">
            <wp:posOffset>-2485456</wp:posOffset>
          </wp:positionV>
          <wp:extent cx="12306300" cy="2481580"/>
          <wp:effectExtent l="0" t="0" r="0" b="0"/>
          <wp:wrapThrough wrapText="bothSides">
            <wp:wrapPolygon edited="0">
              <wp:start x="7055" y="0"/>
              <wp:lineTo x="2073" y="166"/>
              <wp:lineTo x="1672" y="332"/>
              <wp:lineTo x="1672" y="2653"/>
              <wp:lineTo x="0" y="3814"/>
              <wp:lineTo x="0" y="7959"/>
              <wp:lineTo x="167" y="13265"/>
              <wp:lineTo x="234" y="17908"/>
              <wp:lineTo x="1070" y="18571"/>
              <wp:lineTo x="3210" y="18571"/>
              <wp:lineTo x="3277" y="21390"/>
              <wp:lineTo x="16016" y="21390"/>
              <wp:lineTo x="17186" y="21224"/>
              <wp:lineTo x="17955" y="20063"/>
              <wp:lineTo x="17889" y="18571"/>
              <wp:lineTo x="18189" y="18571"/>
              <wp:lineTo x="20798" y="16250"/>
              <wp:lineTo x="21500" y="5306"/>
              <wp:lineTo x="21567" y="3482"/>
              <wp:lineTo x="21567" y="2985"/>
              <wp:lineTo x="21466" y="2653"/>
              <wp:lineTo x="19794" y="0"/>
              <wp:lineTo x="7055" y="0"/>
            </wp:wrapPolygon>
          </wp:wrapThrough>
          <wp:docPr id="6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srcRect/>
                  <a:stretch>
                    <a:fillRect/>
                  </a:stretch>
                </pic:blipFill>
                <pic:spPr bwMode="auto">
                  <a:xfrm>
                    <a:off x="0" y="0"/>
                    <a:ext cx="12306300" cy="2481580"/>
                  </a:xfrm>
                  <a:prstGeom prst="rect">
                    <a:avLst/>
                  </a:prstGeom>
                  <a:noFill/>
                  <a:ln w="9525">
                    <a:noFill/>
                    <a:miter lim="800000"/>
                    <a:headEnd/>
                    <a:tailEnd/>
                  </a:ln>
                </pic:spPr>
              </pic:pic>
            </a:graphicData>
          </a:graphic>
        </wp:anchor>
      </w:drawing>
    </w:r>
    <w:r>
      <w:rPr>
        <w:noProof/>
        <w:lang w:val="ca-ES" w:eastAsia="ca-ES"/>
      </w:rPr>
      <w:drawing>
        <wp:anchor distT="0" distB="0" distL="114300" distR="114300" simplePos="0" relativeHeight="251660288" behindDoc="0" locked="0" layoutInCell="1" allowOverlap="1" wp14:anchorId="20445D8F" wp14:editId="79C60A7E">
          <wp:simplePos x="0" y="0"/>
          <wp:positionH relativeFrom="page">
            <wp:align>left</wp:align>
          </wp:positionH>
          <wp:positionV relativeFrom="paragraph">
            <wp:posOffset>-1721157</wp:posOffset>
          </wp:positionV>
          <wp:extent cx="12306300" cy="2481580"/>
          <wp:effectExtent l="0" t="0" r="0" b="0"/>
          <wp:wrapThrough wrapText="bothSides">
            <wp:wrapPolygon edited="0">
              <wp:start x="7055" y="0"/>
              <wp:lineTo x="2073" y="166"/>
              <wp:lineTo x="1672" y="332"/>
              <wp:lineTo x="1672" y="2653"/>
              <wp:lineTo x="0" y="3814"/>
              <wp:lineTo x="0" y="7959"/>
              <wp:lineTo x="167" y="13265"/>
              <wp:lineTo x="234" y="17908"/>
              <wp:lineTo x="1070" y="18571"/>
              <wp:lineTo x="3210" y="18571"/>
              <wp:lineTo x="3277" y="21390"/>
              <wp:lineTo x="16016" y="21390"/>
              <wp:lineTo x="17186" y="21224"/>
              <wp:lineTo x="17955" y="20063"/>
              <wp:lineTo x="17889" y="18571"/>
              <wp:lineTo x="18189" y="18571"/>
              <wp:lineTo x="20798" y="16250"/>
              <wp:lineTo x="21500" y="5306"/>
              <wp:lineTo x="21567" y="3482"/>
              <wp:lineTo x="21567" y="2985"/>
              <wp:lineTo x="21466" y="2653"/>
              <wp:lineTo x="19794" y="0"/>
              <wp:lineTo x="7055" y="0"/>
            </wp:wrapPolygon>
          </wp:wrapThrough>
          <wp:docPr id="6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srcRect/>
                  <a:stretch>
                    <a:fillRect/>
                  </a:stretch>
                </pic:blipFill>
                <pic:spPr bwMode="auto">
                  <a:xfrm>
                    <a:off x="0" y="0"/>
                    <a:ext cx="12306300" cy="248158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92393"/>
      <w:docPartObj>
        <w:docPartGallery w:val="Page Numbers (Bottom of Page)"/>
        <w:docPartUnique/>
      </w:docPartObj>
    </w:sdtPr>
    <w:sdtEndPr/>
    <w:sdtContent>
      <w:p w:rsidR="00972C03" w:rsidRDefault="003F20CD">
        <w:pPr>
          <w:pStyle w:val="Piedepgina"/>
        </w:pPr>
        <w:r w:rsidRPr="003F20CD">
          <w:rPr>
            <w:rFonts w:ascii="Calibri" w:eastAsia="Calibri" w:hAnsi="Calibri" w:cs="Times New Roman"/>
            <w:noProof/>
            <w:lang w:val="ca-ES" w:eastAsia="ca-ES"/>
          </w:rPr>
          <w:drawing>
            <wp:anchor distT="0" distB="0" distL="114300" distR="114300" simplePos="0" relativeHeight="251665408" behindDoc="1" locked="0" layoutInCell="1" allowOverlap="1" wp14:anchorId="6681568B" wp14:editId="0AE20225">
              <wp:simplePos x="0" y="0"/>
              <wp:positionH relativeFrom="column">
                <wp:posOffset>-705181</wp:posOffset>
              </wp:positionH>
              <wp:positionV relativeFrom="paragraph">
                <wp:posOffset>-741266</wp:posOffset>
              </wp:positionV>
              <wp:extent cx="6018028" cy="1217193"/>
              <wp:effectExtent l="0" t="0" r="1905" b="2540"/>
              <wp:wrapNone/>
              <wp:docPr id="7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8028" cy="12171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78E9">
          <w:rPr>
            <w:noProof/>
            <w:lang w:val="ca-ES" w:eastAsia="ca-ES"/>
          </w:rPr>
          <mc:AlternateContent>
            <mc:Choice Requires="wpg">
              <w:drawing>
                <wp:anchor distT="0" distB="0" distL="114300" distR="114300" simplePos="0" relativeHeight="251664384" behindDoc="0" locked="0" layoutInCell="1" allowOverlap="1" wp14:anchorId="46D406C4" wp14:editId="4F1473A1">
                  <wp:simplePos x="0" y="0"/>
                  <wp:positionH relativeFrom="rightMargin">
                    <wp:align>left</wp:align>
                  </wp:positionH>
                  <wp:positionV relativeFrom="page">
                    <wp:posOffset>9978863</wp:posOffset>
                  </wp:positionV>
                  <wp:extent cx="436880" cy="716915"/>
                  <wp:effectExtent l="0" t="0" r="20320" b="26035"/>
                  <wp:wrapNone/>
                  <wp:docPr id="72" name="Grupo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7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7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C978E9" w:rsidRPr="003F20CD" w:rsidRDefault="00C978E9">
                                <w:pPr>
                                  <w:pStyle w:val="Piedepgina"/>
                                  <w:jc w:val="center"/>
                                  <w:rPr>
                                    <w:i/>
                                    <w:sz w:val="20"/>
                                    <w:szCs w:val="20"/>
                                  </w:rPr>
                                </w:pPr>
                                <w:r w:rsidRPr="003F20CD">
                                  <w:rPr>
                                    <w:i/>
                                    <w:sz w:val="20"/>
                                    <w:szCs w:val="20"/>
                                  </w:rPr>
                                  <w:fldChar w:fldCharType="begin"/>
                                </w:r>
                                <w:r w:rsidRPr="003F20CD">
                                  <w:rPr>
                                    <w:i/>
                                    <w:sz w:val="20"/>
                                    <w:szCs w:val="20"/>
                                  </w:rPr>
                                  <w:instrText>PAGE    \* MERGEFORMAT</w:instrText>
                                </w:r>
                                <w:r w:rsidRPr="003F20CD">
                                  <w:rPr>
                                    <w:i/>
                                    <w:sz w:val="20"/>
                                    <w:szCs w:val="20"/>
                                  </w:rPr>
                                  <w:fldChar w:fldCharType="separate"/>
                                </w:r>
                                <w:r w:rsidR="0084174D">
                                  <w:rPr>
                                    <w:i/>
                                    <w:noProof/>
                                    <w:sz w:val="20"/>
                                    <w:szCs w:val="20"/>
                                  </w:rPr>
                                  <w:t>4</w:t>
                                </w:r>
                                <w:r w:rsidRPr="003F20CD">
                                  <w:rPr>
                                    <w:i/>
                                    <w:sz w:val="20"/>
                                    <w:szCs w:val="2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406C4" id="Grupo 72" o:spid="_x0000_s1040" style="position:absolute;margin-left:0;margin-top:785.75pt;width:34.4pt;height:56.45pt;z-index:251664384;mso-position-horizontal:left;mso-position-horizontal-relative:right-margin-area;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">
                  <v:shapetype id="_x0000_t32" coordsize="21600,21600" o:spt="32" o:oned="t" path="m,l21600,21600e" filled="f">
                    <v:path arrowok="t" fillok="f" o:connecttype="none"/>
                    <o:lock v:ext="edit" shapetype="t"/>
                  </v:shapetype>
                  <v:shape id="AutoShape 77" o:spid="_x0000_s104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0utsMAAADbAAAADwAAAGRycy9kb3ducmV2LnhtbESPT4vCMBTE7wt+h/AEb2vqin/oGkUW&#10;hF5EtOr50bxtu9u8lCbW6qc3guBxmJnfMItVZyrRUuNKywpGwwgEcWZ1ybmCY7r5nINwHlljZZkU&#10;3MjBatn7WGCs7ZX31B58LgKEXYwKCu/rWEqXFWTQDW1NHLxf2xj0QTa51A1eA9xU8iuKptJgyWGh&#10;wJp+Csr+DxejYJLMzJ9L0v3dy3R7bqtdfTlJpQb9bv0NwlPn3+FXO9EKZmN4fg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9LrbDAAAA2wAAAA8AAAAAAAAAAAAA&#10;AAAAoQIAAGRycy9kb3ducmV2LnhtbFBLBQYAAAAABAAEAPkAAACRAwAAAAA=&#10;" strokecolor="#7f7f7f"/>
                  <v:rect id="Rectangle 78" o:spid="_x0000_s1042"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JYsYA&#10;AADbAAAADwAAAGRycy9kb3ducmV2LnhtbESPQUvDQBSE74L/YXmCN7tRirax21JihYKX2pa23h7Z&#10;ZzZN9m3IbpP037uC4HGYmW+Y2WKwteio9aVjBY+jBARx7nTJhYL97v1hAsIHZI21Y1JwJQ+L+e3N&#10;DFPtev6kbhsKESHsU1RgQmhSKX1uyKIfuYY4et+utRiibAupW+wj3NbyKUmepcWS44LBhjJDebW9&#10;WAWVeTuvPqprduJDlx03oZ9+HTdK3d8Ny1cQgYbwH/5rr7WClzH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JYsYAAADbAAAADwAAAAAAAAAAAAAAAACYAgAAZHJz&#10;L2Rvd25yZXYueG1sUEsFBgAAAAAEAAQA9QAAAIsDAAAAAA==&#10;" filled="f" strokecolor="#7f7f7f">
                    <v:textbox>
                      <w:txbxContent>
                        <w:p w:rsidR="00C978E9" w:rsidRPr="003F20CD" w:rsidRDefault="00C978E9">
                          <w:pPr>
                            <w:pStyle w:val="Piedepgina"/>
                            <w:jc w:val="center"/>
                            <w:rPr>
                              <w:i/>
                              <w:sz w:val="20"/>
                              <w:szCs w:val="20"/>
                            </w:rPr>
                          </w:pPr>
                          <w:r w:rsidRPr="003F20CD">
                            <w:rPr>
                              <w:i/>
                              <w:sz w:val="20"/>
                              <w:szCs w:val="20"/>
                            </w:rPr>
                            <w:fldChar w:fldCharType="begin"/>
                          </w:r>
                          <w:r w:rsidRPr="003F20CD">
                            <w:rPr>
                              <w:i/>
                              <w:sz w:val="20"/>
                              <w:szCs w:val="20"/>
                            </w:rPr>
                            <w:instrText>PAGE    \* MERGEFORMAT</w:instrText>
                          </w:r>
                          <w:r w:rsidRPr="003F20CD">
                            <w:rPr>
                              <w:i/>
                              <w:sz w:val="20"/>
                              <w:szCs w:val="20"/>
                            </w:rPr>
                            <w:fldChar w:fldCharType="separate"/>
                          </w:r>
                          <w:r w:rsidR="0084174D">
                            <w:rPr>
                              <w:i/>
                              <w:noProof/>
                              <w:sz w:val="20"/>
                              <w:szCs w:val="20"/>
                            </w:rPr>
                            <w:t>4</w:t>
                          </w:r>
                          <w:r w:rsidRPr="003F20CD">
                            <w:rPr>
                              <w:i/>
                              <w:sz w:val="20"/>
                              <w:szCs w:val="20"/>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596" w:rsidRDefault="00E34596" w:rsidP="00972C03">
      <w:pPr>
        <w:spacing w:after="0" w:line="240" w:lineRule="auto"/>
      </w:pPr>
      <w:r>
        <w:separator/>
      </w:r>
    </w:p>
  </w:footnote>
  <w:footnote w:type="continuationSeparator" w:id="0">
    <w:p w:rsidR="00E34596" w:rsidRDefault="00E34596" w:rsidP="00972C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C03" w:rsidRDefault="00972C03">
    <w:pPr>
      <w:pStyle w:val="Encabezado"/>
    </w:pPr>
    <w:r>
      <w:rPr>
        <w:noProof/>
        <w:lang w:val="ca-ES" w:eastAsia="ca-ES"/>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paragraph">
                <wp:posOffset>-449718</wp:posOffset>
              </wp:positionV>
              <wp:extent cx="7772400" cy="1559560"/>
              <wp:effectExtent l="0" t="0" r="0" b="254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5595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2C03" w:rsidRDefault="00972C03" w:rsidP="00972C03">
                          <w:pPr>
                            <w:rPr>
                              <w:rFonts w:ascii="FranklinGothicDemi" w:hAnsi="FranklinGothicDemi" w:cs="FranklinGothicDemi"/>
                              <w:b/>
                              <w:bCs/>
                              <w:color w:val="FFFFFF"/>
                              <w:sz w:val="24"/>
                              <w:szCs w:val="24"/>
                            </w:rPr>
                          </w:pPr>
                          <w:r>
                            <w:rPr>
                              <w:rFonts w:ascii="FranklinGothicDemi" w:hAnsi="FranklinGothicDemi" w:cs="FranklinGothicDemi"/>
                              <w:b/>
                              <w:bCs/>
                              <w:color w:val="FFFFFF"/>
                              <w:sz w:val="24"/>
                              <w:szCs w:val="24"/>
                            </w:rPr>
                            <w:t xml:space="preserve">    </w:t>
                          </w:r>
                        </w:p>
                        <w:p w:rsidR="00972C03" w:rsidRDefault="00972C03" w:rsidP="00972C03">
                          <w:pPr>
                            <w:rPr>
                              <w:rFonts w:ascii="FranklinGothicDemi" w:hAnsi="FranklinGothicDemi" w:cs="FranklinGothicDemi"/>
                              <w:b/>
                              <w:bCs/>
                              <w:color w:val="FFFFFF"/>
                              <w:sz w:val="24"/>
                              <w:szCs w:val="24"/>
                            </w:rPr>
                          </w:pPr>
                          <w:r>
                            <w:rPr>
                              <w:rFonts w:ascii="FranklinGothicDemi" w:hAnsi="FranklinGothicDemi" w:cs="FranklinGothicDemi"/>
                              <w:b/>
                              <w:bCs/>
                              <w:color w:val="FFFFFF"/>
                              <w:sz w:val="24"/>
                              <w:szCs w:val="24"/>
                            </w:rPr>
                            <w:t xml:space="preserve">              </w:t>
                          </w:r>
                        </w:p>
                        <w:p w:rsidR="00972C03" w:rsidRDefault="00972C03" w:rsidP="00972C03">
                          <w:pPr>
                            <w:ind w:left="851" w:firstLine="283"/>
                            <w:rPr>
                              <w:b/>
                              <w:bCs/>
                            </w:rPr>
                          </w:pPr>
                          <w:r>
                            <w:rPr>
                              <w:rFonts w:ascii="FranklinGothicDemi" w:hAnsi="FranklinGothicDemi" w:cs="FranklinGothicDemi"/>
                              <w:b/>
                              <w:noProof/>
                              <w:color w:val="FFFFFF"/>
                              <w:sz w:val="24"/>
                              <w:szCs w:val="24"/>
                              <w:lang w:val="ca-ES" w:eastAsia="ca-ES"/>
                            </w:rPr>
                            <w:drawing>
                              <wp:inline distT="0" distB="0" distL="0" distR="0" wp14:anchorId="00A203C4" wp14:editId="627736B7">
                                <wp:extent cx="447675" cy="657225"/>
                                <wp:effectExtent l="19050" t="0" r="9525" b="0"/>
                                <wp:docPr id="64" name="Imagen 1" descr="LOGOU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GT"/>
                                        <pic:cNvPicPr>
                                          <a:picLocks noChangeAspect="1" noChangeArrowheads="1"/>
                                        </pic:cNvPicPr>
                                      </pic:nvPicPr>
                                      <pic:blipFill>
                                        <a:blip r:embed="rId1"/>
                                        <a:srcRect/>
                                        <a:stretch>
                                          <a:fillRect/>
                                        </a:stretch>
                                      </pic:blipFill>
                                      <pic:spPr bwMode="auto">
                                        <a:xfrm>
                                          <a:off x="0" y="0"/>
                                          <a:ext cx="447675" cy="657225"/>
                                        </a:xfrm>
                                        <a:prstGeom prst="rect">
                                          <a:avLst/>
                                        </a:prstGeom>
                                        <a:noFill/>
                                        <a:ln w="9525">
                                          <a:noFill/>
                                          <a:miter lim="800000"/>
                                          <a:headEnd/>
                                          <a:tailEnd/>
                                        </a:ln>
                                      </pic:spPr>
                                    </pic:pic>
                                  </a:graphicData>
                                </a:graphic>
                              </wp:inline>
                            </w:drawing>
                          </w:r>
                          <w:r>
                            <w:rPr>
                              <w:rFonts w:ascii="FranklinGothicDemi" w:hAnsi="FranklinGothicDemi" w:cs="FranklinGothicDemi"/>
                              <w:b/>
                              <w:noProof/>
                              <w:color w:val="FFFFFF"/>
                              <w:sz w:val="24"/>
                              <w:szCs w:val="24"/>
                              <w:lang w:val="ca-ES" w:eastAsia="ca-ES"/>
                            </w:rPr>
                            <w:drawing>
                              <wp:inline distT="0" distB="0" distL="0" distR="0" wp14:anchorId="127AF362" wp14:editId="11D7C0EF">
                                <wp:extent cx="2638425" cy="466725"/>
                                <wp:effectExtent l="19050" t="0" r="9525" b="0"/>
                                <wp:docPr id="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2638425" cy="466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39" type="#_x0000_t202" style="position:absolute;margin-left:0;margin-top:-35.4pt;width:612pt;height:122.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" o:allowincell="f" fillcolor="black" stroked="f">
              <v:textbox>
                <w:txbxContent>
                  <w:p w:rsidR="00972C03" w:rsidRDefault="00972C03" w:rsidP="00972C03">
                    <w:pPr>
                      <w:rPr>
                        <w:rFonts w:ascii="FranklinGothicDemi" w:hAnsi="FranklinGothicDemi" w:cs="FranklinGothicDemi"/>
                        <w:b/>
                        <w:bCs/>
                        <w:color w:val="FFFFFF"/>
                        <w:sz w:val="24"/>
                        <w:szCs w:val="24"/>
                      </w:rPr>
                    </w:pPr>
                    <w:r>
                      <w:rPr>
                        <w:rFonts w:ascii="FranklinGothicDemi" w:hAnsi="FranklinGothicDemi" w:cs="FranklinGothicDemi"/>
                        <w:b/>
                        <w:bCs/>
                        <w:color w:val="FFFFFF"/>
                        <w:sz w:val="24"/>
                        <w:szCs w:val="24"/>
                      </w:rPr>
                      <w:t xml:space="preserve">    </w:t>
                    </w:r>
                  </w:p>
                  <w:p w:rsidR="00972C03" w:rsidRDefault="00972C03" w:rsidP="00972C03">
                    <w:pPr>
                      <w:rPr>
                        <w:rFonts w:ascii="FranklinGothicDemi" w:hAnsi="FranklinGothicDemi" w:cs="FranklinGothicDemi"/>
                        <w:b/>
                        <w:bCs/>
                        <w:color w:val="FFFFFF"/>
                        <w:sz w:val="24"/>
                        <w:szCs w:val="24"/>
                      </w:rPr>
                    </w:pPr>
                    <w:r>
                      <w:rPr>
                        <w:rFonts w:ascii="FranklinGothicDemi" w:hAnsi="FranklinGothicDemi" w:cs="FranklinGothicDemi"/>
                        <w:b/>
                        <w:bCs/>
                        <w:color w:val="FFFFFF"/>
                        <w:sz w:val="24"/>
                        <w:szCs w:val="24"/>
                      </w:rPr>
                      <w:t xml:space="preserve">              </w:t>
                    </w:r>
                  </w:p>
                  <w:p w:rsidR="00972C03" w:rsidRDefault="00972C03" w:rsidP="00972C03">
                    <w:pPr>
                      <w:ind w:left="851" w:firstLine="283"/>
                      <w:rPr>
                        <w:b/>
                        <w:bCs/>
                      </w:rPr>
                    </w:pPr>
                    <w:r>
                      <w:rPr>
                        <w:rFonts w:ascii="FranklinGothicDemi" w:hAnsi="FranklinGothicDemi" w:cs="FranklinGothicDemi"/>
                        <w:b/>
                        <w:noProof/>
                        <w:color w:val="FFFFFF"/>
                        <w:sz w:val="24"/>
                        <w:szCs w:val="24"/>
                        <w:lang w:val="ca-ES" w:eastAsia="ca-ES"/>
                      </w:rPr>
                      <w:drawing>
                        <wp:inline distT="0" distB="0" distL="0" distR="0" wp14:anchorId="00A203C4" wp14:editId="627736B7">
                          <wp:extent cx="447675" cy="657225"/>
                          <wp:effectExtent l="19050" t="0" r="9525" b="0"/>
                          <wp:docPr id="64" name="Imagen 1" descr="LOGOU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GT"/>
                                  <pic:cNvPicPr>
                                    <a:picLocks noChangeAspect="1" noChangeArrowheads="1"/>
                                  </pic:cNvPicPr>
                                </pic:nvPicPr>
                                <pic:blipFill>
                                  <a:blip r:embed="rId1"/>
                                  <a:srcRect/>
                                  <a:stretch>
                                    <a:fillRect/>
                                  </a:stretch>
                                </pic:blipFill>
                                <pic:spPr bwMode="auto">
                                  <a:xfrm>
                                    <a:off x="0" y="0"/>
                                    <a:ext cx="447675" cy="657225"/>
                                  </a:xfrm>
                                  <a:prstGeom prst="rect">
                                    <a:avLst/>
                                  </a:prstGeom>
                                  <a:noFill/>
                                  <a:ln w="9525">
                                    <a:noFill/>
                                    <a:miter lim="800000"/>
                                    <a:headEnd/>
                                    <a:tailEnd/>
                                  </a:ln>
                                </pic:spPr>
                              </pic:pic>
                            </a:graphicData>
                          </a:graphic>
                        </wp:inline>
                      </w:drawing>
                    </w:r>
                    <w:r>
                      <w:rPr>
                        <w:rFonts w:ascii="FranklinGothicDemi" w:hAnsi="FranklinGothicDemi" w:cs="FranklinGothicDemi"/>
                        <w:b/>
                        <w:noProof/>
                        <w:color w:val="FFFFFF"/>
                        <w:sz w:val="24"/>
                        <w:szCs w:val="24"/>
                        <w:lang w:val="ca-ES" w:eastAsia="ca-ES"/>
                      </w:rPr>
                      <w:drawing>
                        <wp:inline distT="0" distB="0" distL="0" distR="0" wp14:anchorId="127AF362" wp14:editId="11D7C0EF">
                          <wp:extent cx="2638425" cy="466725"/>
                          <wp:effectExtent l="19050" t="0" r="9525" b="0"/>
                          <wp:docPr id="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2638425" cy="466725"/>
                                  </a:xfrm>
                                  <a:prstGeom prst="rect">
                                    <a:avLst/>
                                  </a:prstGeom>
                                  <a:noFill/>
                                  <a:ln w="9525">
                                    <a:noFill/>
                                    <a:miter lim="800000"/>
                                    <a:headEnd/>
                                    <a:tailEnd/>
                                  </a:ln>
                                </pic:spPr>
                              </pic:pic>
                            </a:graphicData>
                          </a:graphic>
                        </wp:inline>
                      </w:drawing>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C03" w:rsidRDefault="00972C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48D3909"/>
    <w:multiLevelType w:val="hybridMultilevel"/>
    <w:tmpl w:val="9920F636"/>
    <w:lvl w:ilvl="0" w:tplc="0C0A0011">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D223BC"/>
    <w:multiLevelType w:val="hybridMultilevel"/>
    <w:tmpl w:val="2AB24286"/>
    <w:lvl w:ilvl="0" w:tplc="7BC4A4F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7F6481"/>
    <w:multiLevelType w:val="hybridMultilevel"/>
    <w:tmpl w:val="F926DA44"/>
    <w:lvl w:ilvl="0" w:tplc="0C0A0011">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7" w15:restartNumberingAfterBreak="0">
    <w:nsid w:val="12323154"/>
    <w:multiLevelType w:val="hybridMultilevel"/>
    <w:tmpl w:val="9962AFEE"/>
    <w:lvl w:ilvl="0" w:tplc="307A0FB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C3C65D3"/>
    <w:multiLevelType w:val="hybridMultilevel"/>
    <w:tmpl w:val="545CD034"/>
    <w:lvl w:ilvl="0" w:tplc="DF10E388">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EA6695A"/>
    <w:multiLevelType w:val="hybridMultilevel"/>
    <w:tmpl w:val="F11C8574"/>
    <w:lvl w:ilvl="0" w:tplc="978EB9D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74508DE"/>
    <w:multiLevelType w:val="multilevel"/>
    <w:tmpl w:val="9528A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6561ED"/>
    <w:multiLevelType w:val="hybridMultilevel"/>
    <w:tmpl w:val="F7180D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FA26B29"/>
    <w:multiLevelType w:val="hybridMultilevel"/>
    <w:tmpl w:val="3CA871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FDC1336"/>
    <w:multiLevelType w:val="hybridMultilevel"/>
    <w:tmpl w:val="5E8A3B4A"/>
    <w:lvl w:ilvl="0" w:tplc="0C0A0011">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2E519A4"/>
    <w:multiLevelType w:val="hybridMultilevel"/>
    <w:tmpl w:val="C85613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12"/>
  </w:num>
  <w:num w:numId="5">
    <w:abstractNumId w:val="14"/>
  </w:num>
  <w:num w:numId="6">
    <w:abstractNumId w:val="10"/>
  </w:num>
  <w:num w:numId="7">
    <w:abstractNumId w:val="7"/>
  </w:num>
  <w:num w:numId="8">
    <w:abstractNumId w:val="0"/>
  </w:num>
  <w:num w:numId="9">
    <w:abstractNumId w:val="1"/>
  </w:num>
  <w:num w:numId="10">
    <w:abstractNumId w:val="2"/>
  </w:num>
  <w:num w:numId="11">
    <w:abstractNumId w:val="3"/>
  </w:num>
  <w:num w:numId="12">
    <w:abstractNumId w:val="8"/>
  </w:num>
  <w:num w:numId="13">
    <w:abstractNumId w:val="6"/>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03"/>
    <w:rsid w:val="000047E0"/>
    <w:rsid w:val="000056FA"/>
    <w:rsid w:val="00037719"/>
    <w:rsid w:val="0009002D"/>
    <w:rsid w:val="00095285"/>
    <w:rsid w:val="000A1957"/>
    <w:rsid w:val="000A4D4A"/>
    <w:rsid w:val="000A6F09"/>
    <w:rsid w:val="000B10C5"/>
    <w:rsid w:val="000B10D9"/>
    <w:rsid w:val="000C488E"/>
    <w:rsid w:val="000C6068"/>
    <w:rsid w:val="000C6CEA"/>
    <w:rsid w:val="000D12DC"/>
    <w:rsid w:val="000E3BD7"/>
    <w:rsid w:val="000E54BB"/>
    <w:rsid w:val="000F5F3D"/>
    <w:rsid w:val="001164C2"/>
    <w:rsid w:val="0011769D"/>
    <w:rsid w:val="0012102E"/>
    <w:rsid w:val="001306BE"/>
    <w:rsid w:val="00137CAC"/>
    <w:rsid w:val="00156415"/>
    <w:rsid w:val="00162EF2"/>
    <w:rsid w:val="00190DA8"/>
    <w:rsid w:val="001927B2"/>
    <w:rsid w:val="001A33E0"/>
    <w:rsid w:val="001B1C25"/>
    <w:rsid w:val="001E16E9"/>
    <w:rsid w:val="001E7870"/>
    <w:rsid w:val="00212E51"/>
    <w:rsid w:val="00240D1D"/>
    <w:rsid w:val="00242E1A"/>
    <w:rsid w:val="002455AD"/>
    <w:rsid w:val="00262362"/>
    <w:rsid w:val="002721B2"/>
    <w:rsid w:val="0027557F"/>
    <w:rsid w:val="0028221A"/>
    <w:rsid w:val="002966F8"/>
    <w:rsid w:val="002A045E"/>
    <w:rsid w:val="002B203C"/>
    <w:rsid w:val="002C201A"/>
    <w:rsid w:val="002D3C5A"/>
    <w:rsid w:val="002F4852"/>
    <w:rsid w:val="0031160A"/>
    <w:rsid w:val="00322FC3"/>
    <w:rsid w:val="00341555"/>
    <w:rsid w:val="00351C87"/>
    <w:rsid w:val="00365777"/>
    <w:rsid w:val="00392B7C"/>
    <w:rsid w:val="00397A5A"/>
    <w:rsid w:val="003A3437"/>
    <w:rsid w:val="003A3903"/>
    <w:rsid w:val="003B760E"/>
    <w:rsid w:val="003D3C24"/>
    <w:rsid w:val="003E3F99"/>
    <w:rsid w:val="003E65E2"/>
    <w:rsid w:val="003F20CD"/>
    <w:rsid w:val="003F239A"/>
    <w:rsid w:val="003F4F0A"/>
    <w:rsid w:val="00402D5F"/>
    <w:rsid w:val="00423EF8"/>
    <w:rsid w:val="00426641"/>
    <w:rsid w:val="004312C4"/>
    <w:rsid w:val="0043252F"/>
    <w:rsid w:val="004453E3"/>
    <w:rsid w:val="004917B2"/>
    <w:rsid w:val="004B4C42"/>
    <w:rsid w:val="004C2DDB"/>
    <w:rsid w:val="004D0D3E"/>
    <w:rsid w:val="004F47D6"/>
    <w:rsid w:val="0051508B"/>
    <w:rsid w:val="005204E4"/>
    <w:rsid w:val="005245E7"/>
    <w:rsid w:val="00535F45"/>
    <w:rsid w:val="00545938"/>
    <w:rsid w:val="00581CDB"/>
    <w:rsid w:val="005869C2"/>
    <w:rsid w:val="00587F5F"/>
    <w:rsid w:val="005944AA"/>
    <w:rsid w:val="005A5880"/>
    <w:rsid w:val="005B10E6"/>
    <w:rsid w:val="005D0004"/>
    <w:rsid w:val="00611B15"/>
    <w:rsid w:val="00624377"/>
    <w:rsid w:val="00636A1B"/>
    <w:rsid w:val="00660411"/>
    <w:rsid w:val="006608EF"/>
    <w:rsid w:val="006B1F8D"/>
    <w:rsid w:val="006B779B"/>
    <w:rsid w:val="006D4D5D"/>
    <w:rsid w:val="006D6A1B"/>
    <w:rsid w:val="006D7A07"/>
    <w:rsid w:val="006E40BB"/>
    <w:rsid w:val="006E46AA"/>
    <w:rsid w:val="006F1A72"/>
    <w:rsid w:val="006F4DC2"/>
    <w:rsid w:val="0075733A"/>
    <w:rsid w:val="00761E80"/>
    <w:rsid w:val="007638B5"/>
    <w:rsid w:val="00764C56"/>
    <w:rsid w:val="00766B2C"/>
    <w:rsid w:val="00776AB1"/>
    <w:rsid w:val="007814C0"/>
    <w:rsid w:val="0078708B"/>
    <w:rsid w:val="007A4E48"/>
    <w:rsid w:val="007A6DEA"/>
    <w:rsid w:val="007C0946"/>
    <w:rsid w:val="007D1A2B"/>
    <w:rsid w:val="007D641E"/>
    <w:rsid w:val="007E1746"/>
    <w:rsid w:val="007E65BD"/>
    <w:rsid w:val="007F4D49"/>
    <w:rsid w:val="00811330"/>
    <w:rsid w:val="0081300C"/>
    <w:rsid w:val="0081489C"/>
    <w:rsid w:val="0083646C"/>
    <w:rsid w:val="0084174D"/>
    <w:rsid w:val="00852F95"/>
    <w:rsid w:val="00862C90"/>
    <w:rsid w:val="00884559"/>
    <w:rsid w:val="00885935"/>
    <w:rsid w:val="008C46B7"/>
    <w:rsid w:val="008C4ADF"/>
    <w:rsid w:val="008D2C68"/>
    <w:rsid w:val="008D3F0A"/>
    <w:rsid w:val="009076FA"/>
    <w:rsid w:val="0092551B"/>
    <w:rsid w:val="00931EE9"/>
    <w:rsid w:val="00950FF7"/>
    <w:rsid w:val="0095186F"/>
    <w:rsid w:val="00964425"/>
    <w:rsid w:val="00972C03"/>
    <w:rsid w:val="0097321F"/>
    <w:rsid w:val="009847B6"/>
    <w:rsid w:val="0098663C"/>
    <w:rsid w:val="00991E39"/>
    <w:rsid w:val="00995F67"/>
    <w:rsid w:val="009A34F6"/>
    <w:rsid w:val="009C3479"/>
    <w:rsid w:val="009C5D41"/>
    <w:rsid w:val="009D4B7B"/>
    <w:rsid w:val="009D5261"/>
    <w:rsid w:val="009E34F7"/>
    <w:rsid w:val="00A01334"/>
    <w:rsid w:val="00A01F84"/>
    <w:rsid w:val="00A05B0D"/>
    <w:rsid w:val="00A06973"/>
    <w:rsid w:val="00A17F23"/>
    <w:rsid w:val="00A21F45"/>
    <w:rsid w:val="00A66BE6"/>
    <w:rsid w:val="00A70FB4"/>
    <w:rsid w:val="00AB1DC6"/>
    <w:rsid w:val="00AB24A1"/>
    <w:rsid w:val="00AC2175"/>
    <w:rsid w:val="00AC4255"/>
    <w:rsid w:val="00AC4612"/>
    <w:rsid w:val="00AC56F6"/>
    <w:rsid w:val="00AD2C14"/>
    <w:rsid w:val="00AD5305"/>
    <w:rsid w:val="00AE07E6"/>
    <w:rsid w:val="00AE79DC"/>
    <w:rsid w:val="00AE7D4D"/>
    <w:rsid w:val="00AF6C90"/>
    <w:rsid w:val="00B00537"/>
    <w:rsid w:val="00B21A29"/>
    <w:rsid w:val="00B24D6E"/>
    <w:rsid w:val="00B45E6A"/>
    <w:rsid w:val="00B54EF2"/>
    <w:rsid w:val="00B8061F"/>
    <w:rsid w:val="00B8320C"/>
    <w:rsid w:val="00B97BD8"/>
    <w:rsid w:val="00BA322B"/>
    <w:rsid w:val="00BC4C9F"/>
    <w:rsid w:val="00BD01EF"/>
    <w:rsid w:val="00BD3743"/>
    <w:rsid w:val="00BD416E"/>
    <w:rsid w:val="00BF7372"/>
    <w:rsid w:val="00C173F2"/>
    <w:rsid w:val="00C22AFE"/>
    <w:rsid w:val="00C24CAB"/>
    <w:rsid w:val="00C30724"/>
    <w:rsid w:val="00C36F7B"/>
    <w:rsid w:val="00C51115"/>
    <w:rsid w:val="00C55B6E"/>
    <w:rsid w:val="00C978E9"/>
    <w:rsid w:val="00CA4E41"/>
    <w:rsid w:val="00CC59A3"/>
    <w:rsid w:val="00CE4FF8"/>
    <w:rsid w:val="00D00525"/>
    <w:rsid w:val="00D07E0D"/>
    <w:rsid w:val="00D1518B"/>
    <w:rsid w:val="00D268F8"/>
    <w:rsid w:val="00D519BA"/>
    <w:rsid w:val="00D742E0"/>
    <w:rsid w:val="00D74300"/>
    <w:rsid w:val="00DA13E5"/>
    <w:rsid w:val="00DA7AAB"/>
    <w:rsid w:val="00DB3241"/>
    <w:rsid w:val="00DB40F4"/>
    <w:rsid w:val="00DC5FCA"/>
    <w:rsid w:val="00DD03E0"/>
    <w:rsid w:val="00DF725D"/>
    <w:rsid w:val="00E07519"/>
    <w:rsid w:val="00E23496"/>
    <w:rsid w:val="00E241BF"/>
    <w:rsid w:val="00E308FD"/>
    <w:rsid w:val="00E32F30"/>
    <w:rsid w:val="00E34596"/>
    <w:rsid w:val="00E36B6B"/>
    <w:rsid w:val="00E45583"/>
    <w:rsid w:val="00E52563"/>
    <w:rsid w:val="00E63923"/>
    <w:rsid w:val="00EA52E3"/>
    <w:rsid w:val="00EC70E7"/>
    <w:rsid w:val="00EE7857"/>
    <w:rsid w:val="00EF1734"/>
    <w:rsid w:val="00EF2D58"/>
    <w:rsid w:val="00F035E2"/>
    <w:rsid w:val="00F06050"/>
    <w:rsid w:val="00F1012E"/>
    <w:rsid w:val="00F15531"/>
    <w:rsid w:val="00F25CB0"/>
    <w:rsid w:val="00F35DA8"/>
    <w:rsid w:val="00F35E7B"/>
    <w:rsid w:val="00F44789"/>
    <w:rsid w:val="00F55A1D"/>
    <w:rsid w:val="00F57ED5"/>
    <w:rsid w:val="00F632C6"/>
    <w:rsid w:val="00F66803"/>
    <w:rsid w:val="00F9561E"/>
    <w:rsid w:val="00FC01B8"/>
    <w:rsid w:val="00FC5EC9"/>
    <w:rsid w:val="00FD09E5"/>
    <w:rsid w:val="00FE3A3E"/>
    <w:rsid w:val="00FE3B1A"/>
    <w:rsid w:val="00FF32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A8A0FD-0FB7-4B59-8429-54C4ADC5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1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2C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2C03"/>
  </w:style>
  <w:style w:type="paragraph" w:styleId="Piedepgina">
    <w:name w:val="footer"/>
    <w:basedOn w:val="Normal"/>
    <w:link w:val="PiedepginaCar"/>
    <w:uiPriority w:val="99"/>
    <w:unhideWhenUsed/>
    <w:rsid w:val="00972C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2C03"/>
  </w:style>
  <w:style w:type="table" w:styleId="Tablaconcuadrcula">
    <w:name w:val="Table Grid"/>
    <w:basedOn w:val="Tablanormal"/>
    <w:uiPriority w:val="39"/>
    <w:rsid w:val="00581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6B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6B2C"/>
    <w:rPr>
      <w:rFonts w:ascii="Segoe UI" w:hAnsi="Segoe UI" w:cs="Segoe UI"/>
      <w:sz w:val="18"/>
      <w:szCs w:val="18"/>
    </w:rPr>
  </w:style>
  <w:style w:type="paragraph" w:styleId="Prrafodelista">
    <w:name w:val="List Paragraph"/>
    <w:basedOn w:val="Normal"/>
    <w:uiPriority w:val="34"/>
    <w:qFormat/>
    <w:rsid w:val="00A17F23"/>
    <w:pPr>
      <w:ind w:left="720"/>
      <w:contextualSpacing/>
    </w:pPr>
  </w:style>
  <w:style w:type="paragraph" w:customStyle="1" w:styleId="Normal1">
    <w:name w:val="Normal1"/>
    <w:uiPriority w:val="99"/>
    <w:rsid w:val="00991E39"/>
    <w:pPr>
      <w:spacing w:after="0" w:line="276" w:lineRule="auto"/>
    </w:pPr>
    <w:rPr>
      <w:rFonts w:ascii="Arial" w:eastAsia="Times New Roman" w:hAnsi="Arial" w:cs="Arial"/>
      <w:color w:val="000000"/>
      <w:lang w:eastAsia="es-ES"/>
    </w:rPr>
  </w:style>
  <w:style w:type="paragraph" w:styleId="NormalWeb">
    <w:name w:val="Normal (Web)"/>
    <w:basedOn w:val="Normal"/>
    <w:uiPriority w:val="99"/>
    <w:semiHidden/>
    <w:unhideWhenUsed/>
    <w:rsid w:val="00F57ED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F57ED5"/>
  </w:style>
  <w:style w:type="character" w:styleId="Textoennegrita">
    <w:name w:val="Strong"/>
    <w:basedOn w:val="Fuentedeprrafopredeter"/>
    <w:uiPriority w:val="22"/>
    <w:qFormat/>
    <w:rsid w:val="00F57ED5"/>
    <w:rPr>
      <w:b/>
      <w:bCs/>
    </w:rPr>
  </w:style>
  <w:style w:type="paragraph" w:styleId="Textonotaalfinal">
    <w:name w:val="endnote text"/>
    <w:basedOn w:val="Normal"/>
    <w:link w:val="TextonotaalfinalCar"/>
    <w:uiPriority w:val="99"/>
    <w:semiHidden/>
    <w:unhideWhenUsed/>
    <w:rsid w:val="00CE4FF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4FF8"/>
    <w:rPr>
      <w:sz w:val="20"/>
      <w:szCs w:val="20"/>
    </w:rPr>
  </w:style>
  <w:style w:type="character" w:styleId="Refdenotaalfinal">
    <w:name w:val="endnote reference"/>
    <w:basedOn w:val="Fuentedeprrafopredeter"/>
    <w:uiPriority w:val="99"/>
    <w:semiHidden/>
    <w:unhideWhenUsed/>
    <w:rsid w:val="00CE4FF8"/>
    <w:rPr>
      <w:vertAlign w:val="superscript"/>
    </w:rPr>
  </w:style>
  <w:style w:type="paragraph" w:styleId="Textonotapie">
    <w:name w:val="footnote text"/>
    <w:basedOn w:val="Normal"/>
    <w:link w:val="TextonotapieCar"/>
    <w:uiPriority w:val="99"/>
    <w:semiHidden/>
    <w:unhideWhenUsed/>
    <w:rsid w:val="00CE4F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E4FF8"/>
    <w:rPr>
      <w:sz w:val="20"/>
      <w:szCs w:val="20"/>
    </w:rPr>
  </w:style>
  <w:style w:type="character" w:styleId="Refdenotaalpie">
    <w:name w:val="footnote reference"/>
    <w:basedOn w:val="Fuentedeprrafopredeter"/>
    <w:uiPriority w:val="99"/>
    <w:semiHidden/>
    <w:unhideWhenUsed/>
    <w:rsid w:val="00CE4FF8"/>
    <w:rPr>
      <w:vertAlign w:val="superscript"/>
    </w:rPr>
  </w:style>
  <w:style w:type="paragraph" w:styleId="Textoindependiente">
    <w:name w:val="Body Text"/>
    <w:basedOn w:val="Normal"/>
    <w:link w:val="TextoindependienteCar"/>
    <w:uiPriority w:val="99"/>
    <w:unhideWhenUsed/>
    <w:rsid w:val="00212E51"/>
    <w:pPr>
      <w:spacing w:after="283" w:line="240" w:lineRule="auto"/>
    </w:pPr>
    <w:rPr>
      <w:rFonts w:ascii="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212E51"/>
    <w:rPr>
      <w:rFonts w:ascii="Times New Roman" w:hAnsi="Times New Roman" w:cs="Times New Roman"/>
      <w:sz w:val="24"/>
      <w:szCs w:val="24"/>
      <w:lang w:eastAsia="es-ES"/>
    </w:rPr>
  </w:style>
  <w:style w:type="paragraph" w:customStyle="1" w:styleId="mce">
    <w:name w:val="mce"/>
    <w:basedOn w:val="Normal"/>
    <w:rsid w:val="007D1A2B"/>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styleId="Hipervnculo">
    <w:name w:val="Hyperlink"/>
    <w:basedOn w:val="Fuentedeprrafopredeter"/>
    <w:uiPriority w:val="99"/>
    <w:semiHidden/>
    <w:unhideWhenUsed/>
    <w:rsid w:val="007D1A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54386">
      <w:bodyDiv w:val="1"/>
      <w:marLeft w:val="0"/>
      <w:marRight w:val="0"/>
      <w:marTop w:val="0"/>
      <w:marBottom w:val="0"/>
      <w:divBdr>
        <w:top w:val="none" w:sz="0" w:space="0" w:color="auto"/>
        <w:left w:val="none" w:sz="0" w:space="0" w:color="auto"/>
        <w:bottom w:val="none" w:sz="0" w:space="0" w:color="auto"/>
        <w:right w:val="none" w:sz="0" w:space="0" w:color="auto"/>
      </w:divBdr>
    </w:div>
    <w:div w:id="191000823">
      <w:bodyDiv w:val="1"/>
      <w:marLeft w:val="0"/>
      <w:marRight w:val="0"/>
      <w:marTop w:val="0"/>
      <w:marBottom w:val="0"/>
      <w:divBdr>
        <w:top w:val="none" w:sz="0" w:space="0" w:color="auto"/>
        <w:left w:val="none" w:sz="0" w:space="0" w:color="auto"/>
        <w:bottom w:val="none" w:sz="0" w:space="0" w:color="auto"/>
        <w:right w:val="none" w:sz="0" w:space="0" w:color="auto"/>
      </w:divBdr>
    </w:div>
    <w:div w:id="199514990">
      <w:bodyDiv w:val="1"/>
      <w:marLeft w:val="0"/>
      <w:marRight w:val="0"/>
      <w:marTop w:val="0"/>
      <w:marBottom w:val="0"/>
      <w:divBdr>
        <w:top w:val="none" w:sz="0" w:space="0" w:color="auto"/>
        <w:left w:val="none" w:sz="0" w:space="0" w:color="auto"/>
        <w:bottom w:val="none" w:sz="0" w:space="0" w:color="auto"/>
        <w:right w:val="none" w:sz="0" w:space="0" w:color="auto"/>
      </w:divBdr>
    </w:div>
    <w:div w:id="397751073">
      <w:bodyDiv w:val="1"/>
      <w:marLeft w:val="0"/>
      <w:marRight w:val="0"/>
      <w:marTop w:val="0"/>
      <w:marBottom w:val="0"/>
      <w:divBdr>
        <w:top w:val="none" w:sz="0" w:space="0" w:color="auto"/>
        <w:left w:val="none" w:sz="0" w:space="0" w:color="auto"/>
        <w:bottom w:val="none" w:sz="0" w:space="0" w:color="auto"/>
        <w:right w:val="none" w:sz="0" w:space="0" w:color="auto"/>
      </w:divBdr>
    </w:div>
    <w:div w:id="543062346">
      <w:bodyDiv w:val="1"/>
      <w:marLeft w:val="0"/>
      <w:marRight w:val="0"/>
      <w:marTop w:val="0"/>
      <w:marBottom w:val="0"/>
      <w:divBdr>
        <w:top w:val="none" w:sz="0" w:space="0" w:color="auto"/>
        <w:left w:val="none" w:sz="0" w:space="0" w:color="auto"/>
        <w:bottom w:val="none" w:sz="0" w:space="0" w:color="auto"/>
        <w:right w:val="none" w:sz="0" w:space="0" w:color="auto"/>
      </w:divBdr>
    </w:div>
    <w:div w:id="1209682781">
      <w:bodyDiv w:val="1"/>
      <w:marLeft w:val="0"/>
      <w:marRight w:val="0"/>
      <w:marTop w:val="0"/>
      <w:marBottom w:val="0"/>
      <w:divBdr>
        <w:top w:val="none" w:sz="0" w:space="0" w:color="auto"/>
        <w:left w:val="none" w:sz="0" w:space="0" w:color="auto"/>
        <w:bottom w:val="none" w:sz="0" w:space="0" w:color="auto"/>
        <w:right w:val="none" w:sz="0" w:space="0" w:color="auto"/>
      </w:divBdr>
    </w:div>
    <w:div w:id="1369140421">
      <w:bodyDiv w:val="1"/>
      <w:marLeft w:val="0"/>
      <w:marRight w:val="0"/>
      <w:marTop w:val="0"/>
      <w:marBottom w:val="0"/>
      <w:divBdr>
        <w:top w:val="none" w:sz="0" w:space="0" w:color="auto"/>
        <w:left w:val="none" w:sz="0" w:space="0" w:color="auto"/>
        <w:bottom w:val="none" w:sz="0" w:space="0" w:color="auto"/>
        <w:right w:val="none" w:sz="0" w:space="0" w:color="auto"/>
      </w:divBdr>
    </w:div>
    <w:div w:id="19865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C6F2C-5A53-42A5-85DA-60603846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4130</Words>
  <Characters>23543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Pino</dc:creator>
  <cp:keywords/>
  <dc:description/>
  <cp:lastModifiedBy>Eva Pino</cp:lastModifiedBy>
  <cp:revision>21</cp:revision>
  <cp:lastPrinted>2016-10-11T09:45:00Z</cp:lastPrinted>
  <dcterms:created xsi:type="dcterms:W3CDTF">2016-10-10T10:29:00Z</dcterms:created>
  <dcterms:modified xsi:type="dcterms:W3CDTF">2016-10-13T09:52:00Z</dcterms:modified>
</cp:coreProperties>
</file>